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C70C" w14:textId="263BFF33" w:rsidR="0049094A" w:rsidRPr="00A40B38" w:rsidRDefault="00BD2851" w:rsidP="00CA1CF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  <w:color w:val="0033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B0800C2" wp14:editId="03BBF757">
                <wp:simplePos x="0" y="0"/>
                <wp:positionH relativeFrom="column">
                  <wp:posOffset>-449580</wp:posOffset>
                </wp:positionH>
                <wp:positionV relativeFrom="paragraph">
                  <wp:posOffset>-457200</wp:posOffset>
                </wp:positionV>
                <wp:extent cx="7574280" cy="657860"/>
                <wp:effectExtent l="0" t="0" r="7620" b="8890"/>
                <wp:wrapNone/>
                <wp:docPr id="3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4280" cy="657860"/>
                          <a:chOff x="-15" y="0"/>
                          <a:chExt cx="11928" cy="1036"/>
                        </a:xfrm>
                      </wpg:grpSpPr>
                      <wpg:grpSp>
                        <wpg:cNvPr id="36" name="Group 184"/>
                        <wpg:cNvGrpSpPr>
                          <a:grpSpLocks/>
                        </wpg:cNvGrpSpPr>
                        <wpg:grpSpPr bwMode="auto">
                          <a:xfrm>
                            <a:off x="-15" y="0"/>
                            <a:ext cx="11928" cy="1036"/>
                            <a:chOff x="-15" y="0"/>
                            <a:chExt cx="11928" cy="1036"/>
                          </a:xfrm>
                        </wpg:grpSpPr>
                        <wps:wsp>
                          <wps:cNvPr id="37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5" y="0"/>
                              <a:ext cx="1125" cy="103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361"/>
                              <a:ext cx="7427" cy="675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DC5833" w14:textId="659C92A4" w:rsidR="00BD2851" w:rsidRPr="00BD2851" w:rsidRDefault="0091593B" w:rsidP="00BD2851">
                                <w:pPr>
                                  <w:spacing w:before="12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  <w:t xml:space="preserve">Mini </w:t>
                                </w:r>
                                <w:r w:rsidR="00BD2851" w:rsidRPr="00BD2851">
                                  <w:rPr>
                                    <w:rFonts w:ascii="Arial" w:hAnsi="Arial" w:cs="Arial"/>
                                    <w:b/>
                                    <w:szCs w:val="40"/>
                                  </w:rPr>
                                  <w:t>Test : théorème de Pythagore – contre-exemple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spAutoFit/>
                          </wps:bodyPr>
                        </wps:wsp>
                        <wps:wsp>
                          <wps:cNvPr id="39" name="Connecteur droit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" y="1021"/>
                              <a:ext cx="11148" cy="0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0" name="Image 7" descr="C:\Users\Emilien\Desktop\Bazar\Logo Actumaths\pi_final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" y="279"/>
                            <a:ext cx="75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800C2" id="Group 183" o:spid="_x0000_s1026" style="position:absolute;left:0;text-align:left;margin-left:-35.4pt;margin-top:-36pt;width:596.4pt;height:51.8pt;z-index:251659776" coordorigin="-15" coordsize="11928,103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">
                <v:group id="Group 184" o:spid="_x0000_s1027" style="position:absolute;left:-15;width:11928;height:1036" coordorigin="-15" coordsize="1192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268" o:spid="_x0000_s1028" style="position:absolute;left:-15;width:1125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" fillcolor="black [3213]" stroked="f" strokeweight="2pt"/>
                  <v:rect id="Rectangle 266" o:spid="_x0000_s1029" style="position:absolute;left:4486;top:361;width:7427;height:6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" fillcolor="#d8d8d8" stroked="f" strokeweight="2pt">
                    <v:textbox style="mso-fit-shape-to-text:t">
                      <w:txbxContent>
                        <w:p w14:paraId="02DC5833" w14:textId="659C92A4" w:rsidR="00BD2851" w:rsidRPr="00BD2851" w:rsidRDefault="0091593B" w:rsidP="00BD2851">
                          <w:pP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40"/>
                            </w:rPr>
                            <w:t xml:space="preserve">Mini </w:t>
                          </w:r>
                          <w:r w:rsidR="00BD2851" w:rsidRPr="00BD2851">
                            <w:rPr>
                              <w:rFonts w:ascii="Arial" w:hAnsi="Arial" w:cs="Arial"/>
                              <w:b/>
                              <w:szCs w:val="40"/>
                            </w:rPr>
                            <w:t>Test : théorème de Pythagore – contre-exemple</w:t>
                          </w:r>
                        </w:p>
                      </w:txbxContent>
                    </v:textbox>
                  </v:rect>
                  <v:line id="Connecteur droit 267" o:spid="_x0000_s1030" style="position:absolute;visibility:visible;mso-wrap-style:square" from="705,1021" to="11853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3iBwwAAANs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+hN8v6QfIzQ8AAAD//wMAUEsBAi0AFAAGAAgAAAAhANvh9svuAAAAhQEAABMAAAAAAAAAAAAA&#10;AAAAAAAAAFtDb250ZW50X1R5cGVzXS54bWxQSwECLQAUAAYACAAAACEAWvQsW78AAAAVAQAACwAA&#10;AAAAAAAAAAAAAAAfAQAAX3JlbHMvLnJlbHNQSwECLQAUAAYACAAAACEAOIt4gcMAAADbAAAADwAA&#10;AAAAAAAAAAAAAAAHAgAAZHJzL2Rvd25yZXYueG1sUEsFBgAAAAADAAMAtwAAAPcCAAAAAA==&#10;" strokecolor="black [3040]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339;top:279;width:750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">
                  <v:imagedata r:id="rId8" o:title="pi_final" grayscale="t" bilevel="t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77"/>
        <w:gridCol w:w="730"/>
        <w:gridCol w:w="748"/>
        <w:gridCol w:w="733"/>
      </w:tblGrid>
      <w:tr w:rsidR="00CA1CF4" w14:paraId="6BE5D40C" w14:textId="77777777" w:rsidTr="00CA1CF4"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EBE2C" w14:textId="13DCF17F" w:rsidR="00CA1CF4" w:rsidRDefault="00CA1CF4" w:rsidP="002830F7"/>
        </w:tc>
        <w:tc>
          <w:tcPr>
            <w:tcW w:w="730" w:type="dxa"/>
            <w:tcBorders>
              <w:left w:val="single" w:sz="4" w:space="0" w:color="auto"/>
            </w:tcBorders>
          </w:tcPr>
          <w:p w14:paraId="2EB27B45" w14:textId="77777777" w:rsidR="00CA1CF4" w:rsidRDefault="00CA1CF4" w:rsidP="002830F7">
            <w:pPr>
              <w:jc w:val="center"/>
            </w:pPr>
            <w:r>
              <w:t>A</w:t>
            </w:r>
          </w:p>
        </w:tc>
        <w:tc>
          <w:tcPr>
            <w:tcW w:w="748" w:type="dxa"/>
          </w:tcPr>
          <w:p w14:paraId="102FE561" w14:textId="77777777" w:rsidR="00CA1CF4" w:rsidRDefault="00CA1CF4" w:rsidP="002830F7">
            <w:pPr>
              <w:jc w:val="center"/>
            </w:pPr>
            <w:r>
              <w:t>EA</w:t>
            </w:r>
          </w:p>
        </w:tc>
        <w:tc>
          <w:tcPr>
            <w:tcW w:w="733" w:type="dxa"/>
          </w:tcPr>
          <w:p w14:paraId="187F6F84" w14:textId="77777777" w:rsidR="00CA1CF4" w:rsidRDefault="00CA1CF4" w:rsidP="002830F7">
            <w:pPr>
              <w:jc w:val="center"/>
            </w:pPr>
            <w:r>
              <w:t>N</w:t>
            </w:r>
          </w:p>
        </w:tc>
      </w:tr>
      <w:tr w:rsidR="00CA1CF4" w14:paraId="69012CEA" w14:textId="77777777" w:rsidTr="00CA1CF4">
        <w:tc>
          <w:tcPr>
            <w:tcW w:w="7077" w:type="dxa"/>
            <w:tcBorders>
              <w:top w:val="single" w:sz="4" w:space="0" w:color="auto"/>
            </w:tcBorders>
          </w:tcPr>
          <w:p w14:paraId="6B04B9EE" w14:textId="2B523A27" w:rsidR="00CA1CF4" w:rsidRDefault="003B6FA7" w:rsidP="003B6FA7">
            <w:r>
              <w:t>Utiliser le théorème de Pythagore pour calculer la longueur de l’hypoténuse d’un triangle rectangle</w:t>
            </w:r>
          </w:p>
        </w:tc>
        <w:tc>
          <w:tcPr>
            <w:tcW w:w="730" w:type="dxa"/>
          </w:tcPr>
          <w:p w14:paraId="2F5DDD1E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3EF892E7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61287AF0" w14:textId="77777777" w:rsidR="00CA1CF4" w:rsidRDefault="00CA1CF4" w:rsidP="002830F7">
            <w:pPr>
              <w:jc w:val="center"/>
            </w:pPr>
          </w:p>
        </w:tc>
      </w:tr>
      <w:tr w:rsidR="00CA1CF4" w14:paraId="41E57007" w14:textId="77777777" w:rsidTr="00CA1CF4">
        <w:tc>
          <w:tcPr>
            <w:tcW w:w="7077" w:type="dxa"/>
            <w:tcBorders>
              <w:top w:val="single" w:sz="4" w:space="0" w:color="auto"/>
            </w:tcBorders>
          </w:tcPr>
          <w:p w14:paraId="6D250424" w14:textId="11BA19E6" w:rsidR="00CA1CF4" w:rsidRDefault="003B6FA7" w:rsidP="002830F7">
            <w:r>
              <w:t xml:space="preserve">Utiliser le théorème de Pythagore pour calculer la longueur d’un </w:t>
            </w:r>
            <w:r w:rsidR="00B67F0A">
              <w:t>côté</w:t>
            </w:r>
            <w:r>
              <w:t xml:space="preserve"> formant l’angle droit d’un triangle rectangle</w:t>
            </w:r>
          </w:p>
        </w:tc>
        <w:tc>
          <w:tcPr>
            <w:tcW w:w="730" w:type="dxa"/>
          </w:tcPr>
          <w:p w14:paraId="401CD1F0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2CAEBD94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46ABA4FE" w14:textId="77777777" w:rsidR="00CA1CF4" w:rsidRDefault="00CA1CF4" w:rsidP="002830F7">
            <w:pPr>
              <w:jc w:val="center"/>
            </w:pPr>
          </w:p>
        </w:tc>
      </w:tr>
      <w:tr w:rsidR="00CA1CF4" w14:paraId="510BDF71" w14:textId="77777777" w:rsidTr="00CA1CF4">
        <w:tc>
          <w:tcPr>
            <w:tcW w:w="7077" w:type="dxa"/>
          </w:tcPr>
          <w:p w14:paraId="1A078886" w14:textId="08B06D2D" w:rsidR="00CA1CF4" w:rsidRDefault="003B6FA7" w:rsidP="00707125">
            <w:r>
              <w:t>Rédiger correctement une démonstration</w:t>
            </w:r>
          </w:p>
        </w:tc>
        <w:tc>
          <w:tcPr>
            <w:tcW w:w="730" w:type="dxa"/>
          </w:tcPr>
          <w:p w14:paraId="2E0D3733" w14:textId="77777777" w:rsidR="00CA1CF4" w:rsidRDefault="00CA1CF4" w:rsidP="002830F7">
            <w:pPr>
              <w:jc w:val="center"/>
            </w:pPr>
          </w:p>
        </w:tc>
        <w:tc>
          <w:tcPr>
            <w:tcW w:w="748" w:type="dxa"/>
          </w:tcPr>
          <w:p w14:paraId="4C0B740C" w14:textId="77777777" w:rsidR="00CA1CF4" w:rsidRDefault="00CA1CF4" w:rsidP="002830F7">
            <w:pPr>
              <w:jc w:val="center"/>
            </w:pPr>
          </w:p>
        </w:tc>
        <w:tc>
          <w:tcPr>
            <w:tcW w:w="733" w:type="dxa"/>
          </w:tcPr>
          <w:p w14:paraId="6E6FC600" w14:textId="77777777" w:rsidR="00CA1CF4" w:rsidRDefault="00CA1CF4" w:rsidP="002830F7">
            <w:pPr>
              <w:jc w:val="center"/>
            </w:pPr>
          </w:p>
        </w:tc>
      </w:tr>
      <w:tr w:rsidR="006C38F3" w14:paraId="1A3DDD51" w14:textId="77777777" w:rsidTr="00CA1CF4">
        <w:tc>
          <w:tcPr>
            <w:tcW w:w="7077" w:type="dxa"/>
          </w:tcPr>
          <w:p w14:paraId="4F87CC30" w14:textId="27755152" w:rsidR="006C38F3" w:rsidRDefault="006C38F3" w:rsidP="00707125">
            <w:r>
              <w:t xml:space="preserve">Savoir donner une bonne approximation quand cela est </w:t>
            </w:r>
            <w:r w:rsidR="00BD23C6">
              <w:t>nécessaire</w:t>
            </w:r>
          </w:p>
        </w:tc>
        <w:tc>
          <w:tcPr>
            <w:tcW w:w="730" w:type="dxa"/>
          </w:tcPr>
          <w:p w14:paraId="27B13AFC" w14:textId="77777777" w:rsidR="006C38F3" w:rsidRDefault="006C38F3" w:rsidP="002830F7">
            <w:pPr>
              <w:jc w:val="center"/>
            </w:pPr>
          </w:p>
        </w:tc>
        <w:tc>
          <w:tcPr>
            <w:tcW w:w="748" w:type="dxa"/>
          </w:tcPr>
          <w:p w14:paraId="55309E73" w14:textId="77777777" w:rsidR="006C38F3" w:rsidRDefault="006C38F3" w:rsidP="002830F7">
            <w:pPr>
              <w:jc w:val="center"/>
            </w:pPr>
          </w:p>
        </w:tc>
        <w:tc>
          <w:tcPr>
            <w:tcW w:w="733" w:type="dxa"/>
          </w:tcPr>
          <w:p w14:paraId="453B97DD" w14:textId="77777777" w:rsidR="006C38F3" w:rsidRDefault="006C38F3" w:rsidP="002830F7">
            <w:pPr>
              <w:jc w:val="center"/>
            </w:pPr>
          </w:p>
        </w:tc>
      </w:tr>
      <w:tr w:rsidR="00BD23C6" w14:paraId="25B774E8" w14:textId="77777777" w:rsidTr="00CA1CF4">
        <w:tc>
          <w:tcPr>
            <w:tcW w:w="7077" w:type="dxa"/>
          </w:tcPr>
          <w:p w14:paraId="526032B5" w14:textId="77777777" w:rsidR="00BD23C6" w:rsidRDefault="00BD23C6" w:rsidP="00707125">
            <w:r>
              <w:t>Savoir ce qu’est un contre-exemp</w:t>
            </w:r>
            <w:r w:rsidR="003C2CD4">
              <w:t>l</w:t>
            </w:r>
            <w:r>
              <w:t>e</w:t>
            </w:r>
          </w:p>
        </w:tc>
        <w:tc>
          <w:tcPr>
            <w:tcW w:w="730" w:type="dxa"/>
          </w:tcPr>
          <w:p w14:paraId="4F863221" w14:textId="77777777" w:rsidR="00BD23C6" w:rsidRDefault="00BD23C6" w:rsidP="002830F7">
            <w:pPr>
              <w:jc w:val="center"/>
            </w:pPr>
          </w:p>
        </w:tc>
        <w:tc>
          <w:tcPr>
            <w:tcW w:w="748" w:type="dxa"/>
          </w:tcPr>
          <w:p w14:paraId="6A3DF6CD" w14:textId="77777777" w:rsidR="00BD23C6" w:rsidRDefault="00BD23C6" w:rsidP="002830F7">
            <w:pPr>
              <w:jc w:val="center"/>
            </w:pPr>
          </w:p>
        </w:tc>
        <w:tc>
          <w:tcPr>
            <w:tcW w:w="733" w:type="dxa"/>
          </w:tcPr>
          <w:p w14:paraId="6631F601" w14:textId="77777777" w:rsidR="00BD23C6" w:rsidRDefault="00BD23C6" w:rsidP="002830F7">
            <w:pPr>
              <w:jc w:val="center"/>
            </w:pPr>
          </w:p>
        </w:tc>
      </w:tr>
    </w:tbl>
    <w:p w14:paraId="0A0CBB61" w14:textId="26743E78" w:rsidR="00CA1CF4" w:rsidRDefault="00CA1CF4" w:rsidP="00CA1CF4">
      <w:pPr>
        <w:jc w:val="right"/>
        <w:rPr>
          <w:i/>
          <w:sz w:val="20"/>
        </w:rPr>
      </w:pPr>
      <w:r w:rsidRPr="00E11B15">
        <w:rPr>
          <w:i/>
          <w:sz w:val="20"/>
        </w:rPr>
        <w:t>A : acquis - EA : en cours d’acquisition - N : non acquis</w:t>
      </w:r>
    </w:p>
    <w:p w14:paraId="257D3C93" w14:textId="77777777" w:rsidR="000747D2" w:rsidRPr="00A40B38" w:rsidRDefault="000747D2" w:rsidP="00A40B38">
      <w:pPr>
        <w:spacing w:after="0"/>
        <w:rPr>
          <w:rFonts w:ascii="Times New Roman" w:hAnsi="Times New Roman" w:cs="Times New Roman"/>
          <w:b/>
          <w:sz w:val="24"/>
        </w:rPr>
      </w:pPr>
      <w:r w:rsidRPr="00A40B38">
        <w:rPr>
          <w:rFonts w:ascii="Times New Roman" w:hAnsi="Times New Roman" w:cs="Times New Roman"/>
          <w:b/>
          <w:sz w:val="24"/>
        </w:rPr>
        <w:t>ABC est un triang</w:t>
      </w:r>
      <w:r w:rsidR="000B1F4F" w:rsidRPr="00A40B38">
        <w:rPr>
          <w:rFonts w:ascii="Times New Roman" w:hAnsi="Times New Roman" w:cs="Times New Roman"/>
          <w:b/>
          <w:sz w:val="24"/>
        </w:rPr>
        <w:t>le rectangle en A tel que AB = 8 ; AC = 9</w:t>
      </w:r>
      <w:r w:rsidRPr="00A40B38">
        <w:rPr>
          <w:rFonts w:ascii="Times New Roman" w:hAnsi="Times New Roman" w:cs="Times New Roman"/>
          <w:b/>
          <w:sz w:val="24"/>
        </w:rPr>
        <w:t>. Calculer BC à 0,01 près.</w:t>
      </w:r>
      <w:r w:rsidR="000B1F4F" w:rsidRPr="00A40B38">
        <w:rPr>
          <w:rFonts w:ascii="Times New Roman" w:hAnsi="Times New Roman" w:cs="Times New Roman"/>
          <w:b/>
          <w:sz w:val="24"/>
        </w:rPr>
        <w:t xml:space="preserve"> (4 points)</w:t>
      </w:r>
    </w:p>
    <w:p w14:paraId="5089A00E" w14:textId="0C6F81F8" w:rsidR="003F6B79" w:rsidRDefault="00B67F0A" w:rsidP="003F6B79">
      <w:pPr>
        <w:spacing w:before="24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="007400C8" w:rsidRPr="006C38F3">
        <w:rPr>
          <w:color w:val="7F7F7F" w:themeColor="text1" w:themeTint="80"/>
        </w:rPr>
        <w:br/>
      </w: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4ACE0BF5" w14:textId="01C2C14E" w:rsidR="00B67F0A" w:rsidRPr="00A40B38" w:rsidRDefault="00B67F0A" w:rsidP="00A40B38">
      <w:pPr>
        <w:spacing w:before="120" w:after="0" w:line="480" w:lineRule="auto"/>
        <w:rPr>
          <w:rFonts w:ascii="Times New Roman" w:hAnsi="Times New Roman" w:cs="Times New Roman"/>
          <w:b/>
          <w:sz w:val="24"/>
        </w:rPr>
      </w:pPr>
      <w:r w:rsidRPr="00A40B38">
        <w:rPr>
          <w:rFonts w:ascii="Times New Roman" w:hAnsi="Times New Roman" w:cs="Times New Roman"/>
          <w:b/>
          <w:sz w:val="24"/>
        </w:rPr>
        <w:t>DEF est un triangle rectang</w:t>
      </w:r>
      <w:r w:rsidR="000B1F4F" w:rsidRPr="00A40B38">
        <w:rPr>
          <w:rFonts w:ascii="Times New Roman" w:hAnsi="Times New Roman" w:cs="Times New Roman"/>
          <w:b/>
          <w:sz w:val="24"/>
        </w:rPr>
        <w:t>le en D tel que DE = 5 ; EF = 11.</w:t>
      </w:r>
      <w:r w:rsidRPr="00A40B38">
        <w:rPr>
          <w:rFonts w:ascii="Times New Roman" w:hAnsi="Times New Roman" w:cs="Times New Roman"/>
          <w:b/>
          <w:sz w:val="24"/>
        </w:rPr>
        <w:t xml:space="preserve"> Calculer DF.</w:t>
      </w:r>
      <w:r w:rsidR="000B1F4F" w:rsidRPr="00A40B38">
        <w:rPr>
          <w:rFonts w:ascii="Times New Roman" w:hAnsi="Times New Roman" w:cs="Times New Roman"/>
          <w:b/>
          <w:sz w:val="24"/>
        </w:rPr>
        <w:t xml:space="preserve"> (4 points)</w:t>
      </w:r>
    </w:p>
    <w:p w14:paraId="0EF69D4E" w14:textId="1B9BF5A1" w:rsidR="00A40B38" w:rsidRDefault="00B67F0A" w:rsidP="00A40B38">
      <w:pPr>
        <w:spacing w:after="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</w:t>
      </w:r>
      <w:r w:rsidR="00A40B38">
        <w:rPr>
          <w:color w:val="7F7F7F" w:themeColor="text1" w:themeTint="80"/>
        </w:rPr>
        <w:t>_</w:t>
      </w:r>
      <w:r w:rsidR="00A40B38">
        <w:rPr>
          <w:color w:val="7F7F7F" w:themeColor="text1" w:themeTint="80"/>
        </w:rPr>
        <w:softHyphen/>
      </w:r>
      <w:r w:rsidRPr="006C38F3">
        <w:rPr>
          <w:color w:val="7F7F7F" w:themeColor="text1" w:themeTint="80"/>
        </w:rPr>
        <w:t>________________________________________________</w:t>
      </w:r>
    </w:p>
    <w:p w14:paraId="5DAD8BCC" w14:textId="2BBDB3AB" w:rsidR="000B1F4F" w:rsidRPr="00A40B38" w:rsidRDefault="000B1F4F" w:rsidP="00A40B38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Qu’est-ce qu’un contre-exemple ?</w:t>
      </w:r>
      <w:r w:rsidR="00A40B38" w:rsidRPr="00A40B38">
        <w:rPr>
          <w:rFonts w:ascii="Times New Roman" w:hAnsi="Times New Roman" w:cs="Times New Roman"/>
          <w:b/>
          <w:sz w:val="24"/>
          <w:szCs w:val="24"/>
        </w:rPr>
        <w:t xml:space="preserve"> (1 point)</w:t>
      </w:r>
    </w:p>
    <w:p w14:paraId="269F71F6" w14:textId="77777777" w:rsidR="00A40B38" w:rsidRDefault="00A40B38" w:rsidP="00A40B38">
      <w:pPr>
        <w:spacing w:after="0" w:line="480" w:lineRule="auto"/>
        <w:rPr>
          <w:color w:val="7F7F7F" w:themeColor="text1" w:themeTint="80"/>
        </w:rPr>
      </w:pPr>
      <w:r w:rsidRPr="006C38F3">
        <w:rPr>
          <w:color w:val="7F7F7F" w:themeColor="text1" w:themeTint="80"/>
        </w:rPr>
        <w:t>_______________________________________________________________________________________________</w:t>
      </w:r>
      <w:r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0C9F2E89" w14:textId="77777777" w:rsidR="006407A2" w:rsidRDefault="006C38F3" w:rsidP="00A40B38">
      <w:pPr>
        <w:spacing w:before="120" w:after="0" w:line="480" w:lineRule="auto"/>
        <w:rPr>
          <w:color w:val="7F7F7F" w:themeColor="text1" w:themeTint="80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 xml:space="preserve">Pour montrer qu’une conjecture est fausse, Jean a donné 2 contre-exemples. </w:t>
      </w:r>
      <w:r w:rsidR="00A40B38">
        <w:rPr>
          <w:rFonts w:ascii="Times New Roman" w:hAnsi="Times New Roman" w:cs="Times New Roman"/>
          <w:b/>
          <w:sz w:val="24"/>
          <w:szCs w:val="24"/>
        </w:rPr>
        <w:br/>
      </w:r>
      <w:r w:rsidRPr="00A40B38">
        <w:rPr>
          <w:rFonts w:ascii="Times New Roman" w:hAnsi="Times New Roman" w:cs="Times New Roman"/>
          <w:b/>
          <w:sz w:val="24"/>
          <w:szCs w:val="24"/>
        </w:rPr>
        <w:t>Qu’en pensez-vous ?</w:t>
      </w:r>
      <w:r w:rsidR="00A40B38" w:rsidRPr="00A40B38">
        <w:rPr>
          <w:rFonts w:ascii="Times New Roman" w:hAnsi="Times New Roman" w:cs="Times New Roman"/>
          <w:b/>
          <w:sz w:val="24"/>
          <w:szCs w:val="24"/>
        </w:rPr>
        <w:t xml:space="preserve"> (1 point)</w:t>
      </w:r>
      <w:r w:rsidR="00A40B38" w:rsidRPr="00A40B38">
        <w:rPr>
          <w:color w:val="7F7F7F" w:themeColor="text1" w:themeTint="80"/>
        </w:rPr>
        <w:br/>
      </w:r>
      <w:r w:rsidR="00A40B38" w:rsidRPr="006C38F3">
        <w:rPr>
          <w:color w:val="7F7F7F" w:themeColor="text1" w:themeTint="80"/>
        </w:rPr>
        <w:t>_______________________________________________________________________________________________</w:t>
      </w:r>
      <w:r w:rsidR="00A40B38" w:rsidRPr="006C38F3">
        <w:rPr>
          <w:color w:val="7F7F7F" w:themeColor="text1" w:themeTint="80"/>
        </w:rPr>
        <w:br/>
        <w:t>_______________________________________________________________________________________________</w:t>
      </w:r>
    </w:p>
    <w:p w14:paraId="1041332B" w14:textId="77777777" w:rsidR="006407A2" w:rsidRPr="006407A2" w:rsidRDefault="006407A2" w:rsidP="006407A2">
      <w:pPr>
        <w:spacing w:before="120" w:after="0" w:line="48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</w:rPr>
      </w:pPr>
      <w:r w:rsidRPr="006407A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Correction</w:t>
      </w:r>
    </w:p>
    <w:p w14:paraId="0765305C" w14:textId="4CFDACF5" w:rsidR="006407A2" w:rsidRPr="006407A2" w:rsidRDefault="006407A2" w:rsidP="006407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07A2">
        <w:rPr>
          <w:rFonts w:ascii="Times New Roman" w:hAnsi="Times New Roman" w:cs="Times New Roman"/>
          <w:b/>
          <w:sz w:val="24"/>
          <w:szCs w:val="24"/>
        </w:rPr>
        <w:t>ABC est un triangle rectangle en A tel que AB = 8 ; AC = 9. Calculer BC à 0,01 près. (4 points)</w:t>
      </w:r>
      <w:r w:rsidRPr="006407A2">
        <w:rPr>
          <w:rFonts w:ascii="Times New Roman" w:hAnsi="Times New Roman" w:cs="Times New Roman"/>
          <w:b/>
          <w:sz w:val="24"/>
          <w:szCs w:val="24"/>
        </w:rPr>
        <w:br/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>On a un triangle ABC rectangle en A,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D’après le théorème de Pythagore on a</w:t>
      </w:r>
      <w:r>
        <w:rPr>
          <w:rFonts w:ascii="Times New Roman" w:hAnsi="Times New Roman" w:cs="Times New Roman"/>
          <w:color w:val="0070C0"/>
          <w:sz w:val="24"/>
          <w:szCs w:val="24"/>
        </w:rPr>
        <w:t> :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AB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AC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8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+ 9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64 + 81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BC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145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 xml:space="preserve">BC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70C0"/>
                <w:sz w:val="24"/>
                <w:szCs w:val="24"/>
              </w:rPr>
              <m:t>145</m:t>
            </m:r>
          </m:e>
        </m:rad>
        <m:r>
          <w:rPr>
            <w:rFonts w:ascii="Cambria Math" w:hAnsi="Cambria Math" w:cs="Times New Roman"/>
            <w:color w:val="0070C0"/>
            <w:sz w:val="24"/>
            <w:szCs w:val="24"/>
          </w:rPr>
          <m:t>≈</m:t>
        </m:r>
      </m:oMath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w:r w:rsidRPr="006407A2">
        <w:rPr>
          <w:rFonts w:ascii="Times New Roman" w:eastAsiaTheme="minorEastAsia" w:hAnsi="Times New Roman" w:cs="Times New Roman"/>
          <w:color w:val="0070C0"/>
          <w:sz w:val="24"/>
          <w:szCs w:val="24"/>
          <w:u w:val="single"/>
        </w:rPr>
        <w:t>12,04 à 0,01 près</w:t>
      </w:r>
    </w:p>
    <w:p w14:paraId="4FFCFAC2" w14:textId="364F55F0" w:rsidR="006407A2" w:rsidRPr="006407A2" w:rsidRDefault="006407A2" w:rsidP="006407A2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07A2">
        <w:rPr>
          <w:rFonts w:ascii="Times New Roman" w:hAnsi="Times New Roman" w:cs="Times New Roman"/>
          <w:b/>
          <w:sz w:val="24"/>
          <w:szCs w:val="24"/>
        </w:rPr>
        <w:t>DEF est un triangle rectangle en D tel que DE = 5 ; EF = 11. Calculer DF. (4 points)</w:t>
      </w:r>
      <w:r w:rsidRPr="006407A2">
        <w:rPr>
          <w:rFonts w:ascii="Times New Roman" w:hAnsi="Times New Roman" w:cs="Times New Roman"/>
          <w:b/>
          <w:sz w:val="24"/>
          <w:szCs w:val="24"/>
        </w:rPr>
        <w:br/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>On a un triangle DEF rectangle en D,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D’après le théorème de Pythagore on a</w:t>
      </w:r>
      <w:r>
        <w:rPr>
          <w:rFonts w:ascii="Times New Roman" w:hAnsi="Times New Roman" w:cs="Times New Roman"/>
          <w:color w:val="0070C0"/>
          <w:sz w:val="24"/>
          <w:szCs w:val="24"/>
        </w:rPr>
        <w:t> :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EF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DE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11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5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+ 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</w:r>
      <w:proofErr w:type="spellStart"/>
      <w:r w:rsidRPr="006407A2">
        <w:rPr>
          <w:rFonts w:ascii="Times New Roman" w:hAnsi="Times New Roman" w:cs="Times New Roman"/>
          <w:color w:val="0070C0"/>
          <w:sz w:val="24"/>
          <w:szCs w:val="24"/>
        </w:rPr>
        <w:t>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proofErr w:type="spellEnd"/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121 – 25 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>DF</w:t>
      </w:r>
      <w:r w:rsidRPr="006407A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 xml:space="preserve"> = 96</w:t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br/>
        <w:t xml:space="preserve">DF = </w:t>
      </w:r>
      <m:oMath>
        <m:borderBox>
          <m:borderBoxPr>
            <m:ctrlPr>
              <w:rPr>
                <w:rFonts w:ascii="Cambria Math" w:hAnsi="Cambria Math" w:cs="Times New Roman"/>
                <w:i/>
                <w:color w:val="0070C0"/>
                <w:sz w:val="24"/>
                <w:szCs w:val="24"/>
                <w:lang w:val="en-US"/>
              </w:rPr>
            </m:ctrlPr>
          </m:borderBox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70C0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70C0"/>
                    <w:sz w:val="24"/>
                    <w:szCs w:val="24"/>
                  </w:rPr>
                  <m:t>96</m:t>
                </m:r>
              </m:e>
            </m:rad>
          </m:e>
        </m:borderBox>
      </m:oMath>
    </w:p>
    <w:p w14:paraId="449077CD" w14:textId="77777777" w:rsidR="006407A2" w:rsidRDefault="006407A2" w:rsidP="006407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07A2">
        <w:rPr>
          <w:rFonts w:ascii="Times New Roman" w:hAnsi="Times New Roman" w:cs="Times New Roman"/>
          <w:color w:val="7F7F7F" w:themeColor="text1" w:themeTint="80"/>
          <w:sz w:val="24"/>
          <w:szCs w:val="24"/>
        </w:rPr>
        <w:br/>
      </w:r>
      <w:r w:rsidRPr="006407A2">
        <w:rPr>
          <w:rFonts w:ascii="Times New Roman" w:hAnsi="Times New Roman" w:cs="Times New Roman"/>
          <w:b/>
          <w:sz w:val="24"/>
          <w:szCs w:val="24"/>
        </w:rPr>
        <w:t xml:space="preserve">Qu’est-ce qu’un contre-exemple ? </w:t>
      </w:r>
    </w:p>
    <w:p w14:paraId="372CCD4D" w14:textId="7550D45A" w:rsidR="006407A2" w:rsidRPr="006407A2" w:rsidRDefault="006407A2" w:rsidP="006407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407A2">
        <w:rPr>
          <w:rFonts w:ascii="Times New Roman" w:hAnsi="Times New Roman" w:cs="Times New Roman"/>
          <w:bCs/>
          <w:color w:val="0070C0"/>
          <w:sz w:val="24"/>
          <w:szCs w:val="24"/>
        </w:rPr>
        <w:t>Voir cours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4CCCE13B" w14:textId="634B1E05" w:rsidR="006407A2" w:rsidRPr="006407A2" w:rsidRDefault="006407A2" w:rsidP="006407A2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07A2">
        <w:rPr>
          <w:rFonts w:ascii="Times New Roman" w:hAnsi="Times New Roman" w:cs="Times New Roman"/>
          <w:b/>
          <w:sz w:val="24"/>
          <w:szCs w:val="24"/>
        </w:rPr>
        <w:br/>
        <w:t>Pour montrer qu’une conjecture est fausse, Jean a donné 2 contre-exemples. Qu’en pensez-vous ?</w:t>
      </w:r>
      <w:r w:rsidRPr="006407A2">
        <w:rPr>
          <w:rFonts w:ascii="Times New Roman" w:hAnsi="Times New Roman" w:cs="Times New Roman"/>
          <w:b/>
          <w:sz w:val="24"/>
          <w:szCs w:val="24"/>
        </w:rPr>
        <w:br/>
      </w:r>
      <w:r w:rsidRPr="006407A2">
        <w:rPr>
          <w:rFonts w:ascii="Times New Roman" w:hAnsi="Times New Roman" w:cs="Times New Roman"/>
          <w:color w:val="0070C0"/>
          <w:sz w:val="24"/>
          <w:szCs w:val="24"/>
        </w:rPr>
        <w:t>Un seul contre-exemple aurait suffi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FE0DFDF" w14:textId="16FA0291" w:rsidR="000B1F4F" w:rsidRPr="006407A2" w:rsidRDefault="00A40B38" w:rsidP="006407A2">
      <w:pPr>
        <w:spacing w:before="120" w:after="0" w:line="480" w:lineRule="auto"/>
        <w:rPr>
          <w:u w:val="single"/>
        </w:rPr>
      </w:pPr>
      <w:r w:rsidRPr="006407A2">
        <w:rPr>
          <w:color w:val="7F7F7F" w:themeColor="text1" w:themeTint="80"/>
          <w:u w:val="single"/>
        </w:rPr>
        <w:br/>
      </w:r>
    </w:p>
    <w:sectPr w:rsidR="000B1F4F" w:rsidRPr="006407A2" w:rsidSect="00EB7349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2D27" w14:textId="77777777" w:rsidR="00A77899" w:rsidRDefault="00A77899" w:rsidP="00EB7349">
      <w:pPr>
        <w:spacing w:after="0" w:line="240" w:lineRule="auto"/>
      </w:pPr>
      <w:r>
        <w:separator/>
      </w:r>
    </w:p>
  </w:endnote>
  <w:endnote w:type="continuationSeparator" w:id="0">
    <w:p w14:paraId="06701EA0" w14:textId="77777777" w:rsidR="00A77899" w:rsidRDefault="00A77899" w:rsidP="00EB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50"/>
      <w:gridCol w:w="1266"/>
    </w:tblGrid>
    <w:tr w:rsidR="00EB7349" w14:paraId="36185CF7" w14:textId="77777777" w:rsidTr="008A77D8">
      <w:trPr>
        <w:trHeight w:val="227"/>
      </w:trPr>
      <w:tc>
        <w:tcPr>
          <w:tcW w:w="4473" w:type="pct"/>
        </w:tcPr>
        <w:p w14:paraId="6ED641B9" w14:textId="77777777" w:rsidR="00EB7349" w:rsidRPr="00A15097" w:rsidRDefault="00EB7349" w:rsidP="00EB7349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Emilien Suquet -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527" w:type="pct"/>
          <w:shd w:val="clear" w:color="auto" w:fill="808080" w:themeFill="background1" w:themeFillShade="80"/>
        </w:tcPr>
        <w:p w14:paraId="2CA44C85" w14:textId="23405CEB" w:rsidR="00EB7349" w:rsidRDefault="00EB7349" w:rsidP="00EB7349">
          <w:pPr>
            <w:pStyle w:val="En-tte"/>
            <w:rPr>
              <w:color w:val="FFFFFF" w:themeColor="background1"/>
            </w:rPr>
          </w:pPr>
          <w:r>
            <w:t xml:space="preserve"> </w:t>
          </w:r>
        </w:p>
      </w:tc>
    </w:tr>
  </w:tbl>
  <w:p w14:paraId="643105F6" w14:textId="77777777" w:rsidR="00EB7349" w:rsidRDefault="00EB73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211B" w14:textId="77777777" w:rsidR="00A77899" w:rsidRDefault="00A77899" w:rsidP="00EB7349">
      <w:pPr>
        <w:spacing w:after="0" w:line="240" w:lineRule="auto"/>
      </w:pPr>
      <w:r>
        <w:separator/>
      </w:r>
    </w:p>
  </w:footnote>
  <w:footnote w:type="continuationSeparator" w:id="0">
    <w:p w14:paraId="11466A9D" w14:textId="77777777" w:rsidR="00A77899" w:rsidRDefault="00A77899" w:rsidP="00EB7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F4"/>
    <w:rsid w:val="000747D2"/>
    <w:rsid w:val="000A4629"/>
    <w:rsid w:val="000B1F4F"/>
    <w:rsid w:val="002A2AB9"/>
    <w:rsid w:val="003B6FA7"/>
    <w:rsid w:val="003C2CD4"/>
    <w:rsid w:val="003F6B79"/>
    <w:rsid w:val="0049094A"/>
    <w:rsid w:val="005770EB"/>
    <w:rsid w:val="005869A4"/>
    <w:rsid w:val="00602D52"/>
    <w:rsid w:val="006407A2"/>
    <w:rsid w:val="006C38F3"/>
    <w:rsid w:val="00707125"/>
    <w:rsid w:val="007400C8"/>
    <w:rsid w:val="008931E8"/>
    <w:rsid w:val="00915304"/>
    <w:rsid w:val="0091593B"/>
    <w:rsid w:val="00965DD8"/>
    <w:rsid w:val="009F4DDD"/>
    <w:rsid w:val="00A40B38"/>
    <w:rsid w:val="00A77899"/>
    <w:rsid w:val="00A92865"/>
    <w:rsid w:val="00B22958"/>
    <w:rsid w:val="00B24759"/>
    <w:rsid w:val="00B67F0A"/>
    <w:rsid w:val="00BD23C6"/>
    <w:rsid w:val="00BD2851"/>
    <w:rsid w:val="00C11D13"/>
    <w:rsid w:val="00CA1CF4"/>
    <w:rsid w:val="00CC7772"/>
    <w:rsid w:val="00E3488B"/>
    <w:rsid w:val="00E90333"/>
    <w:rsid w:val="00EB7349"/>
    <w:rsid w:val="00EC3865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A306"/>
  <w15:docId w15:val="{0AFF3888-EB2C-417B-9657-4E1FA41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349"/>
  </w:style>
  <w:style w:type="paragraph" w:styleId="Pieddepage">
    <w:name w:val="footer"/>
    <w:basedOn w:val="Normal"/>
    <w:link w:val="PieddepageCar"/>
    <w:uiPriority w:val="99"/>
    <w:unhideWhenUsed/>
    <w:rsid w:val="00EB7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T1 - Théorème de Pythagore - Contre exemple</dc:title>
  <dc:creator>Emilien;Automaths.com</dc:creator>
  <cp:lastModifiedBy>Emilien Suquet</cp:lastModifiedBy>
  <cp:revision>16</cp:revision>
  <cp:lastPrinted>2022-02-19T17:16:00Z</cp:lastPrinted>
  <dcterms:created xsi:type="dcterms:W3CDTF">2015-10-10T14:18:00Z</dcterms:created>
  <dcterms:modified xsi:type="dcterms:W3CDTF">2022-02-19T17:33:00Z</dcterms:modified>
</cp:coreProperties>
</file>