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5EDD8" w14:textId="737E92DF" w:rsidR="00FA19A8" w:rsidRDefault="002B4CDA" w:rsidP="002B4CDA">
      <w:pPr>
        <w:spacing w:after="12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2019 2020</w:t>
      </w:r>
      <w:r w:rsidR="006D00F7">
        <w:rPr>
          <w:rFonts w:ascii="Times New Roman" w:hAnsi="Times New Roman" w:cs="Times New Roman"/>
          <w:b/>
        </w:rPr>
        <w:t xml:space="preserve"> – </w:t>
      </w:r>
      <w:r w:rsidR="00633DCC">
        <w:rPr>
          <w:rFonts w:ascii="Times New Roman" w:hAnsi="Times New Roman" w:cs="Times New Roman"/>
          <w:b/>
        </w:rPr>
        <w:t>Test</w:t>
      </w:r>
      <w:r w:rsidR="004A0573">
        <w:rPr>
          <w:rFonts w:ascii="Times New Roman" w:hAnsi="Times New Roman" w:cs="Times New Roman"/>
          <w:b/>
        </w:rPr>
        <w:t xml:space="preserve"> –</w:t>
      </w:r>
      <w:r w:rsidR="00633DCC">
        <w:rPr>
          <w:rFonts w:ascii="Times New Roman" w:hAnsi="Times New Roman" w:cs="Times New Roman"/>
          <w:b/>
        </w:rPr>
        <w:t xml:space="preserve"> </w:t>
      </w:r>
      <w:r w:rsidR="004A0573">
        <w:rPr>
          <w:rFonts w:ascii="Times New Roman" w:hAnsi="Times New Roman" w:cs="Times New Roman"/>
          <w:b/>
        </w:rPr>
        <w:t>Calculs de Dérivées</w:t>
      </w:r>
      <w:r w:rsidR="00633DCC">
        <w:rPr>
          <w:rFonts w:ascii="Times New Roman" w:hAnsi="Times New Roman" w:cs="Times New Roman"/>
          <w:b/>
        </w:rPr>
        <w:t xml:space="preserve"> </w:t>
      </w:r>
      <w:r w:rsidR="00633DCC">
        <w:rPr>
          <w:rFonts w:ascii="Times New Roman" w:hAnsi="Times New Roman" w:cs="Times New Roman"/>
          <w:b/>
        </w:rPr>
        <w:t>–</w:t>
      </w:r>
      <w:r w:rsidR="004A0573">
        <w:rPr>
          <w:rFonts w:ascii="Times New Roman" w:hAnsi="Times New Roman" w:cs="Times New Roman"/>
          <w:b/>
        </w:rPr>
        <w:t xml:space="preserve"> </w:t>
      </w:r>
      <w:r w:rsidR="006D00F7">
        <w:rPr>
          <w:rFonts w:ascii="Times New Roman" w:hAnsi="Times New Roman" w:cs="Times New Roman"/>
          <w:b/>
        </w:rPr>
        <w:t>Première – Spécialité Mathématiques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188"/>
      </w:tblGrid>
      <w:tr w:rsidR="004A0268" w:rsidRPr="004A0268" w14:paraId="0184D15E" w14:textId="77777777" w:rsidTr="002B4CDA">
        <w:tc>
          <w:tcPr>
            <w:tcW w:w="5000" w:type="pct"/>
          </w:tcPr>
          <w:p w14:paraId="5D197191" w14:textId="77777777" w:rsidR="004A0268" w:rsidRPr="004A0268" w:rsidRDefault="004A0268" w:rsidP="002B4CDA">
            <w:pPr>
              <w:spacing w:before="120" w:line="360" w:lineRule="auto"/>
              <w:rPr>
                <w:sz w:val="24"/>
                <w:szCs w:val="24"/>
              </w:rPr>
            </w:pPr>
            <w:r w:rsidRPr="004A0268">
              <w:rPr>
                <w:sz w:val="24"/>
                <w:szCs w:val="24"/>
              </w:rPr>
              <w:t>Compétences vérifiées :</w:t>
            </w:r>
          </w:p>
          <w:p w14:paraId="74C9EC8D" w14:textId="51FAC2A9" w:rsidR="007B3E31" w:rsidRPr="00FF40E8" w:rsidRDefault="007B3E31" w:rsidP="002B4CDA">
            <w:pPr>
              <w:pStyle w:val="Paragraphedeliste"/>
              <w:numPr>
                <w:ilvl w:val="0"/>
                <w:numId w:val="3"/>
              </w:numPr>
              <w:spacing w:after="6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7B3E31">
              <w:rPr>
                <w:sz w:val="24"/>
                <w:szCs w:val="24"/>
              </w:rPr>
              <w:t xml:space="preserve">avoir </w:t>
            </w:r>
            <w:r w:rsidR="00FF40E8">
              <w:rPr>
                <w:sz w:val="24"/>
                <w:szCs w:val="24"/>
              </w:rPr>
              <w:t>calculer une dérivé</w:t>
            </w:r>
            <w:r w:rsidR="002B4CDA">
              <w:rPr>
                <w:sz w:val="24"/>
                <w:szCs w:val="24"/>
              </w:rPr>
              <w:t>e</w:t>
            </w:r>
          </w:p>
        </w:tc>
      </w:tr>
    </w:tbl>
    <w:p w14:paraId="2119CA20" w14:textId="77777777" w:rsidR="004A0268" w:rsidRDefault="004A0268" w:rsidP="00D11175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2D425FEE" w14:textId="5863C034" w:rsidR="001C517A" w:rsidRDefault="00FF40E8" w:rsidP="001C517A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Calculer les dérivées des fonctions suivantes </w:t>
      </w:r>
      <w:r w:rsidR="002B4CDA">
        <w:rPr>
          <w:rFonts w:ascii="Times New Roman" w:hAnsi="Times New Roman" w:cs="Times New Roman"/>
          <w:b/>
          <w:bCs/>
          <w:u w:val="single"/>
        </w:rPr>
        <w:t>sans préciser le domaine de dérivabilité :</w:t>
      </w:r>
    </w:p>
    <w:p w14:paraId="4FF5222A" w14:textId="77777777" w:rsidR="00FF40E8" w:rsidRPr="00F94E92" w:rsidRDefault="00FF40E8" w:rsidP="001C517A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3B991632" w14:textId="7F80787A" w:rsidR="001C517A" w:rsidRPr="00FF40E8" w:rsidRDefault="001C517A" w:rsidP="00F94E92">
      <w:pPr>
        <w:spacing w:line="360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=-6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w:rPr>
                  <w:rFonts w:ascii="Cambria Math" w:hAnsi="Cambria Math" w:cs="Times New Roman"/>
                </w:rPr>
                <m:t>5</m:t>
              </m:r>
            </m:sup>
          </m:sSup>
          <m:r>
            <w:rPr>
              <w:rFonts w:ascii="Cambria Math" w:hAnsi="Cambria Math" w:cs="Times New Roman"/>
            </w:rPr>
            <m:t>+4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w:rPr>
                  <w:rFonts w:ascii="Cambria Math" w:hAnsi="Cambria Math" w:cs="Times New Roman"/>
                </w:rPr>
                <m:t>3</m:t>
              </m:r>
            </m:sup>
          </m:sSup>
          <m:r>
            <w:rPr>
              <w:rFonts w:ascii="Cambria Math" w:hAnsi="Cambria Math" w:cs="Times New Roman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+2x-10</m:t>
          </m:r>
        </m:oMath>
      </m:oMathPara>
    </w:p>
    <w:p w14:paraId="2829C1F8" w14:textId="77777777" w:rsidR="00FF40E8" w:rsidRDefault="00FF40E8" w:rsidP="00F94E92">
      <w:pPr>
        <w:spacing w:line="360" w:lineRule="auto"/>
        <w:rPr>
          <w:rFonts w:ascii="Times New Roman" w:hAnsi="Times New Roman" w:cs="Times New Roman"/>
        </w:rPr>
      </w:pPr>
    </w:p>
    <w:p w14:paraId="23796C2D" w14:textId="288E7B27" w:rsidR="00FF40E8" w:rsidRPr="00FF40E8" w:rsidRDefault="00FF40E8" w:rsidP="00FF40E8">
      <w:pPr>
        <w:spacing w:line="360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g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2</m:t>
              </m:r>
            </m:num>
            <m:den>
              <m:r>
                <w:rPr>
                  <w:rFonts w:ascii="Cambria Math" w:hAnsi="Cambria Math" w:cs="Times New Roman"/>
                </w:rPr>
                <m:t>x</m:t>
              </m:r>
            </m:den>
          </m:f>
          <m:r>
            <w:rPr>
              <w:rFonts w:ascii="Cambria Math" w:hAnsi="Cambria Math" w:cs="Times New Roman"/>
            </w:rPr>
            <m:t>-3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x</m:t>
              </m:r>
            </m:e>
          </m:rad>
        </m:oMath>
      </m:oMathPara>
    </w:p>
    <w:p w14:paraId="1E99BF3F" w14:textId="77777777" w:rsidR="00FF40E8" w:rsidRPr="00FF40E8" w:rsidRDefault="00FF40E8" w:rsidP="00FF40E8">
      <w:pPr>
        <w:spacing w:line="360" w:lineRule="auto"/>
        <w:rPr>
          <w:rFonts w:ascii="Times New Roman" w:hAnsi="Times New Roman" w:cs="Times New Roman"/>
        </w:rPr>
      </w:pPr>
    </w:p>
    <w:p w14:paraId="69B73639" w14:textId="368FD960" w:rsidR="00FF40E8" w:rsidRPr="00FF40E8" w:rsidRDefault="00FF40E8" w:rsidP="00FF40E8">
      <w:pPr>
        <w:spacing w:line="360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</w:rPr>
                <m:t>-4</m:t>
              </m:r>
            </m:e>
          </m:d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x</m:t>
              </m:r>
            </m:e>
          </m:rad>
        </m:oMath>
      </m:oMathPara>
    </w:p>
    <w:p w14:paraId="34A81488" w14:textId="77777777" w:rsidR="00FF40E8" w:rsidRDefault="00FF40E8" w:rsidP="00FF40E8">
      <w:pPr>
        <w:spacing w:line="360" w:lineRule="auto"/>
        <w:rPr>
          <w:rFonts w:ascii="Times New Roman" w:hAnsi="Times New Roman" w:cs="Times New Roman"/>
        </w:rPr>
      </w:pPr>
    </w:p>
    <w:p w14:paraId="2F28677F" w14:textId="68864ACF" w:rsidR="00FF40E8" w:rsidRDefault="00FF40E8" w:rsidP="00FF40E8">
      <w:pPr>
        <w:spacing w:line="360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j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3-2x</m:t>
              </m:r>
            </m:num>
            <m:den>
              <m:r>
                <w:rPr>
                  <w:rFonts w:ascii="Cambria Math" w:hAnsi="Cambria Math" w:cs="Times New Roman"/>
                </w:rPr>
                <m:t>1+5x</m:t>
              </m:r>
            </m:den>
          </m:f>
          <m:r>
            <w:rPr>
              <w:rFonts w:ascii="Cambria Math" w:hAnsi="Cambria Math" w:cs="Times New Roman"/>
            </w:rPr>
            <m:t xml:space="preserve">    </m:t>
          </m:r>
          <m:r>
            <m:rPr>
              <m:sty m:val="p"/>
            </m:rPr>
            <w:rPr>
              <w:rFonts w:ascii="Cambria Math" w:hAnsi="Cambria Math" w:cs="Times New Roman"/>
            </w:rPr>
            <m:t>(</m:t>
          </m:r>
          <m:r>
            <m:rPr>
              <m:sty m:val="p"/>
            </m:rPr>
            <w:rPr>
              <w:rFonts w:ascii="Cambria Math" w:hAnsi="Cambria Math" w:cs="Times New Roman"/>
            </w:rPr>
            <m:t>On simplifiera le numérateur</m:t>
          </m:r>
          <m:r>
            <m:rPr>
              <m:sty m:val="p"/>
            </m:rPr>
            <w:rPr>
              <w:rFonts w:ascii="Cambria Math" w:hAnsi="Cambria Math" w:cs="Times New Roman"/>
            </w:rPr>
            <m:t>)</m:t>
          </m:r>
        </m:oMath>
      </m:oMathPara>
    </w:p>
    <w:p w14:paraId="7CC697B7" w14:textId="002C850F" w:rsidR="00FF40E8" w:rsidRDefault="00FF40E8" w:rsidP="00FF40E8">
      <w:pPr>
        <w:spacing w:line="360" w:lineRule="auto"/>
        <w:rPr>
          <w:rFonts w:ascii="Times New Roman" w:hAnsi="Times New Roman" w:cs="Times New Roman"/>
        </w:rPr>
      </w:pPr>
    </w:p>
    <w:p w14:paraId="624E33AC" w14:textId="6D141416" w:rsidR="00FF40E8" w:rsidRPr="00FF40E8" w:rsidRDefault="00FF40E8" w:rsidP="00FF40E8">
      <w:pPr>
        <w:spacing w:line="360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k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3</m:t>
              </m:r>
            </m:den>
          </m:f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4x</m:t>
              </m:r>
            </m:num>
            <m:den>
              <m:r>
                <w:rPr>
                  <w:rFonts w:ascii="Cambria Math" w:hAnsi="Cambria Math" w:cs="Times New Roman"/>
                </w:rPr>
                <m:t>7</m:t>
              </m:r>
            </m:den>
          </m:f>
          <m:r>
            <w:rPr>
              <w:rFonts w:ascii="Cambria Math" w:hAnsi="Cambria Math" w:cs="Times New Roman"/>
            </w:rPr>
            <m:t>-56</m:t>
          </m:r>
        </m:oMath>
      </m:oMathPara>
    </w:p>
    <w:p w14:paraId="6D213C13" w14:textId="77777777" w:rsidR="00FF40E8" w:rsidRDefault="00FF40E8" w:rsidP="00FF40E8">
      <w:pPr>
        <w:spacing w:line="360" w:lineRule="auto"/>
        <w:rPr>
          <w:rFonts w:ascii="Times New Roman" w:hAnsi="Times New Roman" w:cs="Times New Roman"/>
        </w:rPr>
      </w:pPr>
    </w:p>
    <w:p w14:paraId="2F0AA901" w14:textId="03958D9B" w:rsidR="00FF40E8" w:rsidRPr="002B4CDA" w:rsidRDefault="00FF40E8" w:rsidP="00FF40E8">
      <w:pPr>
        <w:spacing w:line="360" w:lineRule="auto"/>
        <w:rPr>
          <w:rFonts w:ascii="Times New Roman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1+3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</w:rPr>
            <m:t xml:space="preserve"> </m:t>
          </m:r>
        </m:oMath>
      </m:oMathPara>
    </w:p>
    <w:p w14:paraId="1B661780" w14:textId="36A05913" w:rsidR="002B4CDA" w:rsidRDefault="002B4CDA" w:rsidP="00FF40E8">
      <w:pPr>
        <w:spacing w:line="360" w:lineRule="auto"/>
        <w:rPr>
          <w:rFonts w:ascii="Times New Roman" w:hAnsi="Times New Roman" w:cs="Times New Roman"/>
        </w:rPr>
      </w:pPr>
    </w:p>
    <w:p w14:paraId="490E980D" w14:textId="77777777" w:rsidR="002B4CDA" w:rsidRDefault="002B4CDA" w:rsidP="002B4CDA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0541C29" w14:textId="77777777" w:rsidR="002B4CDA" w:rsidRDefault="002B4CDA" w:rsidP="002B4CDA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</w:rPr>
        <w:lastRenderedPageBreak/>
        <w:t xml:space="preserve">TEST 8 – Première – Spécialité Mathématiques – </w:t>
      </w:r>
      <w:r w:rsidRPr="002B4CDA">
        <w:rPr>
          <w:rFonts w:ascii="Times New Roman" w:hAnsi="Times New Roman" w:cs="Times New Roman"/>
          <w:b/>
          <w:color w:val="0070C0"/>
        </w:rPr>
        <w:t>Correction</w:t>
      </w:r>
    </w:p>
    <w:p w14:paraId="65C93885" w14:textId="77777777" w:rsidR="002B4CDA" w:rsidRDefault="002B4CDA" w:rsidP="002B4CDA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</w:p>
    <w:p w14:paraId="738A283F" w14:textId="77777777" w:rsidR="002B4CDA" w:rsidRPr="00EF1A04" w:rsidRDefault="002B4CDA" w:rsidP="002B4CDA">
      <w:pPr>
        <w:spacing w:line="360" w:lineRule="auto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=-6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w:rPr>
                  <w:rFonts w:ascii="Cambria Math" w:hAnsi="Cambria Math" w:cs="Times New Roman"/>
                </w:rPr>
                <m:t>5</m:t>
              </m:r>
            </m:sup>
          </m:sSup>
          <m:r>
            <w:rPr>
              <w:rFonts w:ascii="Cambria Math" w:hAnsi="Cambria Math" w:cs="Times New Roman"/>
            </w:rPr>
            <m:t>+4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w:rPr>
                  <w:rFonts w:ascii="Cambria Math" w:hAnsi="Cambria Math" w:cs="Times New Roman"/>
                </w:rPr>
                <m:t>3</m:t>
              </m:r>
            </m:sup>
          </m:sSup>
          <m:r>
            <w:rPr>
              <w:rFonts w:ascii="Cambria Math" w:hAnsi="Cambria Math" w:cs="Times New Roman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x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+2x-10</m:t>
          </m:r>
        </m:oMath>
      </m:oMathPara>
    </w:p>
    <w:bookmarkStart w:id="0" w:name="_Hlk31280275"/>
    <w:p w14:paraId="1636E23D" w14:textId="77777777" w:rsidR="002B4CDA" w:rsidRPr="00EF1A04" w:rsidRDefault="002B4CDA" w:rsidP="002B4CDA">
      <w:pPr>
        <w:spacing w:line="360" w:lineRule="auto"/>
        <w:rPr>
          <w:rFonts w:ascii="Times New Roman" w:hAnsi="Times New Roman" w:cs="Times New Roman"/>
          <w:color w:val="4F81BD" w:themeColor="accent1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sSupPr>
            <m:e>
              <m:r>
                <w:rPr>
                  <w:rFonts w:ascii="Cambria Math" w:hAnsi="Cambria Math" w:cs="Times New Roman"/>
                  <w:color w:val="4F81BD" w:themeColor="accent1"/>
                </w:rPr>
                <m:t>f</m:t>
              </m:r>
            </m:e>
            <m:sup>
              <m:r>
                <w:rPr>
                  <w:rFonts w:ascii="Cambria Math" w:hAnsi="Cambria Math" w:cs="Times New Roman"/>
                  <w:color w:val="4F81BD" w:themeColor="accent1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d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</m:d>
          <m:r>
            <w:rPr>
              <w:rFonts w:ascii="Cambria Math" w:hAnsi="Cambria Math" w:cs="Times New Roman"/>
              <w:color w:val="4F81BD" w:themeColor="accent1"/>
            </w:rPr>
            <m:t>=-6×5</m:t>
          </m:r>
          <m:sSup>
            <m:sSup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sSup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4F81BD" w:themeColor="accent1"/>
                </w:rPr>
                <m:t>4</m:t>
              </m:r>
            </m:sup>
          </m:sSup>
          <m:r>
            <w:rPr>
              <w:rFonts w:ascii="Cambria Math" w:hAnsi="Cambria Math" w:cs="Times New Roman"/>
              <w:color w:val="4F81BD" w:themeColor="accent1"/>
            </w:rPr>
            <m:t>+4×3</m:t>
          </m:r>
          <m:sSup>
            <m:sSup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sSup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4F81BD" w:themeColor="accent1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4F81BD" w:themeColor="accent1"/>
            </w:rPr>
            <m:t>+2x+2-0=</m:t>
          </m:r>
          <m:borderBox>
            <m:borderBox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borderBoxPr>
            <m:e>
              <m:r>
                <w:rPr>
                  <w:rFonts w:ascii="Cambria Math" w:hAnsi="Cambria Math" w:cs="Times New Roman"/>
                  <w:color w:val="4F81BD" w:themeColor="accent1"/>
                </w:rPr>
                <m:t>-30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color w:val="4F81BD" w:themeColor="accent1"/>
                </w:rPr>
                <m:t>+12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4F81BD" w:themeColor="accent1"/>
                </w:rPr>
                <m:t>+2x+2</m:t>
              </m:r>
            </m:e>
          </m:borderBox>
        </m:oMath>
      </m:oMathPara>
    </w:p>
    <w:bookmarkEnd w:id="0"/>
    <w:p w14:paraId="5292009F" w14:textId="77777777" w:rsidR="002B4CDA" w:rsidRPr="00633DCC" w:rsidRDefault="002B4CDA" w:rsidP="002B4CDA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462EB205" w14:textId="77777777" w:rsidR="002B4CDA" w:rsidRPr="00EF1A04" w:rsidRDefault="002B4CDA" w:rsidP="002B4CDA">
      <w:pPr>
        <w:spacing w:line="360" w:lineRule="auto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g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2</m:t>
              </m:r>
            </m:num>
            <m:den>
              <m:r>
                <w:rPr>
                  <w:rFonts w:ascii="Cambria Math" w:hAnsi="Cambria Math" w:cs="Times New Roman"/>
                </w:rPr>
                <m:t>x</m:t>
              </m:r>
            </m:den>
          </m:f>
          <m:r>
            <w:rPr>
              <w:rFonts w:ascii="Cambria Math" w:hAnsi="Cambria Math" w:cs="Times New Roman"/>
            </w:rPr>
            <m:t>-3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x</m:t>
              </m:r>
            </m:e>
          </m:rad>
          <m:r>
            <w:rPr>
              <w:rFonts w:ascii="Cambria Math" w:hAnsi="Cambria Math" w:cs="Times New Roman"/>
            </w:rPr>
            <m:t>=</m:t>
          </m:r>
          <m:r>
            <w:rPr>
              <w:rFonts w:ascii="Cambria Math" w:hAnsi="Cambria Math" w:cs="Times New Roman"/>
              <w:color w:val="4F81BD" w:themeColor="accent1"/>
            </w:rPr>
            <m:t>2×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r>
                <w:rPr>
                  <w:rFonts w:ascii="Cambria Math" w:hAnsi="Cambria Math" w:cs="Times New Roman"/>
                  <w:color w:val="4F81BD" w:themeColor="accent1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den>
          </m:f>
          <m:r>
            <w:rPr>
              <w:rFonts w:ascii="Cambria Math" w:hAnsi="Cambria Math" w:cs="Times New Roman"/>
              <w:color w:val="4F81BD" w:themeColor="accent1"/>
            </w:rPr>
            <m:t>-3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</m:rad>
        </m:oMath>
      </m:oMathPara>
    </w:p>
    <w:bookmarkStart w:id="1" w:name="_Hlk31280367"/>
    <w:p w14:paraId="087056FE" w14:textId="77777777" w:rsidR="002B4CDA" w:rsidRPr="00EF1A04" w:rsidRDefault="002B4CDA" w:rsidP="002B4CDA">
      <w:pPr>
        <w:spacing w:line="360" w:lineRule="auto"/>
        <w:rPr>
          <w:rFonts w:ascii="Times New Roman" w:hAnsi="Times New Roman" w:cs="Times New Roman"/>
          <w:color w:val="4F81BD" w:themeColor="accent1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sSupPr>
            <m:e>
              <m:r>
                <w:rPr>
                  <w:rFonts w:ascii="Cambria Math" w:hAnsi="Cambria Math" w:cs="Times New Roman"/>
                  <w:color w:val="4F81BD" w:themeColor="accent1"/>
                </w:rPr>
                <m:t>g</m:t>
              </m:r>
            </m:e>
            <m:sup>
              <m:r>
                <w:rPr>
                  <w:rFonts w:ascii="Cambria Math" w:hAnsi="Cambria Math" w:cs="Times New Roman"/>
                  <w:color w:val="4F81BD" w:themeColor="accent1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d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</m:d>
          <m:r>
            <w:rPr>
              <w:rFonts w:ascii="Cambria Math" w:hAnsi="Cambria Math" w:cs="Times New Roman"/>
              <w:color w:val="4F81BD" w:themeColor="accent1"/>
            </w:rPr>
            <m:t>=2×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r>
                <w:rPr>
                  <w:rFonts w:ascii="Cambria Math" w:hAnsi="Cambria Math" w:cs="Times New Roman"/>
                  <w:color w:val="4F81BD" w:themeColor="accent1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color w:val="4F81BD" w:themeColor="accent1"/>
            </w:rPr>
            <m:t>-3×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r>
                <w:rPr>
                  <w:rFonts w:ascii="Cambria Math" w:hAnsi="Cambria Math" w:cs="Times New Roman"/>
                  <w:color w:val="4F81BD" w:themeColor="accent1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4F81BD" w:themeColor="accent1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x</m:t>
                  </m:r>
                </m:e>
              </m:rad>
            </m:den>
          </m:f>
          <m:r>
            <w:rPr>
              <w:rFonts w:ascii="Cambria Math" w:hAnsi="Cambria Math" w:cs="Times New Roman"/>
              <w:color w:val="4F81BD" w:themeColor="accent1"/>
            </w:rPr>
            <m:t>=</m:t>
          </m:r>
          <m:borderBox>
            <m:borderBox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borderBox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-2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4F81BD" w:themeColor="accent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4F81BD" w:themeColor="accent1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4F81BD" w:themeColor="accent1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color w:val="4F81BD" w:themeColor="accent1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color w:val="4F81BD" w:themeColor="accent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color w:val="4F81BD" w:themeColor="accent1"/>
                        </w:rPr>
                        <m:t>x</m:t>
                      </m:r>
                    </m:e>
                  </m:rad>
                </m:den>
              </m:f>
            </m:e>
          </m:borderBox>
        </m:oMath>
      </m:oMathPara>
    </w:p>
    <w:bookmarkEnd w:id="1"/>
    <w:p w14:paraId="58C5F456" w14:textId="77777777" w:rsidR="002B4CDA" w:rsidRPr="00633DCC" w:rsidRDefault="002B4CDA" w:rsidP="002B4CDA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3D3B6B92" w14:textId="77777777" w:rsidR="002B4CDA" w:rsidRPr="00EF1A04" w:rsidRDefault="002B4CDA" w:rsidP="002B4CDA">
      <w:pPr>
        <w:spacing w:line="360" w:lineRule="auto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h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2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</w:rPr>
                <m:t>-4</m:t>
              </m:r>
            </m:e>
          </m:d>
          <m:rad>
            <m:radPr>
              <m:degHide m:val="1"/>
              <m:ctrlPr>
                <w:rPr>
                  <w:rFonts w:ascii="Cambria Math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hAnsi="Cambria Math" w:cs="Times New Roman"/>
                </w:rPr>
                <m:t>x</m:t>
              </m:r>
            </m:e>
          </m:rad>
        </m:oMath>
      </m:oMathPara>
    </w:p>
    <w:p w14:paraId="2B9AA232" w14:textId="77777777" w:rsidR="002B4CDA" w:rsidRPr="00EF1A04" w:rsidRDefault="002B4CDA" w:rsidP="002B4CDA">
      <w:pPr>
        <w:spacing w:line="360" w:lineRule="auto"/>
        <w:rPr>
          <w:rFonts w:ascii="Times New Roman" w:hAnsi="Times New Roman" w:cs="Times New Roman"/>
          <w:color w:val="4F81BD" w:themeColor="accent1"/>
        </w:rPr>
      </w:pPr>
      <w:bookmarkStart w:id="2" w:name="_Hlk31280455"/>
      <w:r w:rsidRPr="00EF1A04">
        <w:rPr>
          <w:rFonts w:ascii="Times New Roman" w:hAnsi="Times New Roman" w:cs="Times New Roman"/>
          <w:color w:val="4F81BD" w:themeColor="accent1"/>
        </w:rPr>
        <w:t>On pose :</w:t>
      </w:r>
      <w:r w:rsidRPr="00EF1A04">
        <w:rPr>
          <w:rFonts w:ascii="Times New Roman" w:hAnsi="Times New Roman" w:cs="Times New Roman"/>
          <w:color w:val="4F81BD" w:themeColor="accent1"/>
        </w:rPr>
        <w:tab/>
        <w:t xml:space="preserve"> </w:t>
      </w:r>
      <m:oMath>
        <m:r>
          <w:rPr>
            <w:rFonts w:ascii="Cambria Math" w:hAnsi="Cambria Math" w:cs="Times New Roman"/>
            <w:color w:val="4F81BD" w:themeColor="accent1"/>
          </w:rPr>
          <m:t>u</m:t>
        </m:r>
        <m:d>
          <m:dPr>
            <m:ctrlPr>
              <w:rPr>
                <w:rFonts w:ascii="Cambria Math" w:hAnsi="Cambria Math" w:cs="Times New Roman"/>
                <w:i/>
                <w:color w:val="4F81BD" w:themeColor="accent1"/>
              </w:rPr>
            </m:ctrlPr>
          </m:dPr>
          <m:e>
            <m:r>
              <w:rPr>
                <w:rFonts w:ascii="Cambria Math" w:hAnsi="Cambria Math" w:cs="Times New Roman"/>
                <w:color w:val="4F81BD" w:themeColor="accent1"/>
              </w:rPr>
              <m:t>x</m:t>
            </m:r>
          </m:e>
        </m:d>
        <m:r>
          <w:rPr>
            <w:rFonts w:ascii="Cambria Math" w:hAnsi="Cambria Math" w:cs="Times New Roman"/>
            <w:color w:val="4F81BD" w:themeColor="accent1"/>
          </w:rPr>
          <m:t>=2</m:t>
        </m:r>
        <m:sSup>
          <m:sSupPr>
            <m:ctrlPr>
              <w:rPr>
                <w:rFonts w:ascii="Cambria Math" w:hAnsi="Cambria Math" w:cs="Times New Roman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 w:cs="Times New Roman"/>
                <w:color w:val="4F81BD" w:themeColor="accent1"/>
              </w:rPr>
              <m:t>x</m:t>
            </m:r>
          </m:e>
          <m:sup>
            <m:r>
              <w:rPr>
                <w:rFonts w:ascii="Cambria Math" w:hAnsi="Cambria Math" w:cs="Times New Roman"/>
                <w:color w:val="4F81BD" w:themeColor="accent1"/>
              </w:rPr>
              <m:t>3</m:t>
            </m:r>
          </m:sup>
        </m:sSup>
        <m:r>
          <w:rPr>
            <w:rFonts w:ascii="Cambria Math" w:hAnsi="Cambria Math" w:cs="Times New Roman"/>
            <w:color w:val="4F81BD" w:themeColor="accent1"/>
          </w:rPr>
          <m:t xml:space="preserve">-4           </m:t>
        </m:r>
        <m:sSup>
          <m:sSupPr>
            <m:ctrlPr>
              <w:rPr>
                <w:rFonts w:ascii="Cambria Math" w:hAnsi="Cambria Math" w:cs="Times New Roman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 w:cs="Times New Roman"/>
                <w:color w:val="4F81BD" w:themeColor="accent1"/>
              </w:rPr>
              <m:t>u</m:t>
            </m:r>
          </m:e>
          <m:sup>
            <m:r>
              <w:rPr>
                <w:rFonts w:ascii="Cambria Math" w:hAnsi="Cambria Math" w:cs="Times New Roman"/>
                <w:color w:val="4F81BD" w:themeColor="accent1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color w:val="4F81BD" w:themeColor="accent1"/>
              </w:rPr>
            </m:ctrlPr>
          </m:dPr>
          <m:e>
            <m:r>
              <w:rPr>
                <w:rFonts w:ascii="Cambria Math" w:hAnsi="Cambria Math" w:cs="Times New Roman"/>
                <w:color w:val="4F81BD" w:themeColor="accent1"/>
              </w:rPr>
              <m:t>x</m:t>
            </m:r>
          </m:e>
        </m:d>
        <m:r>
          <w:rPr>
            <w:rFonts w:ascii="Cambria Math" w:hAnsi="Cambria Math" w:cs="Times New Roman"/>
            <w:color w:val="4F81BD" w:themeColor="accent1"/>
          </w:rPr>
          <m:t>=6</m:t>
        </m:r>
        <m:sSup>
          <m:sSupPr>
            <m:ctrlPr>
              <w:rPr>
                <w:rFonts w:ascii="Cambria Math" w:hAnsi="Cambria Math" w:cs="Times New Roman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 w:cs="Times New Roman"/>
                <w:color w:val="4F81BD" w:themeColor="accent1"/>
              </w:rPr>
              <m:t>x</m:t>
            </m:r>
          </m:e>
          <m:sup>
            <m:r>
              <w:rPr>
                <w:rFonts w:ascii="Cambria Math" w:hAnsi="Cambria Math" w:cs="Times New Roman"/>
                <w:color w:val="4F81BD" w:themeColor="accent1"/>
              </w:rPr>
              <m:t>2</m:t>
            </m:r>
          </m:sup>
        </m:sSup>
      </m:oMath>
    </w:p>
    <w:p w14:paraId="664D300E" w14:textId="77777777" w:rsidR="002B4CDA" w:rsidRPr="00EF1A04" w:rsidRDefault="002B4CDA" w:rsidP="002B4CDA">
      <w:pPr>
        <w:spacing w:line="360" w:lineRule="auto"/>
        <w:ind w:left="1440" w:firstLine="720"/>
        <w:rPr>
          <w:rFonts w:ascii="Times New Roman" w:hAnsi="Times New Roman" w:cs="Times New Roman"/>
          <w:color w:val="4F81BD" w:themeColor="accent1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4F81BD" w:themeColor="accent1"/>
            </w:rPr>
            <m:t>v</m:t>
          </m:r>
          <m:d>
            <m:d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d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</m:d>
          <m:r>
            <w:rPr>
              <w:rFonts w:ascii="Cambria Math" w:hAnsi="Cambria Math" w:cs="Times New Roman"/>
              <w:color w:val="4F81BD" w:themeColor="accent1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</m:rad>
          <m:r>
            <w:rPr>
              <w:rFonts w:ascii="Cambria Math" w:hAnsi="Cambria Math" w:cs="Times New Roman"/>
              <w:color w:val="4F81BD" w:themeColor="accent1"/>
            </w:rPr>
            <m:t xml:space="preserve">           </m:t>
          </m:r>
          <m:sSup>
            <m:sSup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sSupPr>
            <m:e>
              <m:r>
                <w:rPr>
                  <w:rFonts w:ascii="Cambria Math" w:hAnsi="Cambria Math" w:cs="Times New Roman"/>
                  <w:color w:val="4F81BD" w:themeColor="accent1"/>
                </w:rPr>
                <m:t xml:space="preserve">          v</m:t>
              </m:r>
            </m:e>
            <m:sup>
              <m:r>
                <w:rPr>
                  <w:rFonts w:ascii="Cambria Math" w:hAnsi="Cambria Math" w:cs="Times New Roman"/>
                  <w:color w:val="4F81BD" w:themeColor="accent1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d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</m:d>
          <m:r>
            <w:rPr>
              <w:rFonts w:ascii="Cambria Math" w:hAnsi="Cambria Math" w:cs="Times New Roman"/>
              <w:color w:val="4F81BD" w:themeColor="accent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r>
                <w:rPr>
                  <w:rFonts w:ascii="Cambria Math" w:hAnsi="Cambria Math" w:cs="Times New Roman"/>
                  <w:color w:val="4F81BD" w:themeColor="accent1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4F81BD" w:themeColor="accent1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x</m:t>
                  </m:r>
                </m:e>
              </m:rad>
            </m:den>
          </m:f>
        </m:oMath>
      </m:oMathPara>
    </w:p>
    <w:p w14:paraId="3A396566" w14:textId="77777777" w:rsidR="002B4CDA" w:rsidRPr="00EF1A04" w:rsidRDefault="002B4CDA" w:rsidP="002B4CDA">
      <w:pPr>
        <w:spacing w:line="360" w:lineRule="auto"/>
        <w:rPr>
          <w:rFonts w:ascii="Times New Roman" w:hAnsi="Times New Roman" w:cs="Times New Roman"/>
          <w:color w:val="4F81BD" w:themeColor="accent1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sSupPr>
            <m:e>
              <m:r>
                <w:rPr>
                  <w:rFonts w:ascii="Cambria Math" w:hAnsi="Cambria Math" w:cs="Times New Roman"/>
                  <w:color w:val="4F81BD" w:themeColor="accent1"/>
                </w:rPr>
                <m:t>h</m:t>
              </m:r>
            </m:e>
            <m:sup>
              <m:r>
                <w:rPr>
                  <w:rFonts w:ascii="Cambria Math" w:hAnsi="Cambria Math" w:cs="Times New Roman"/>
                  <w:color w:val="4F81BD" w:themeColor="accent1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d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</m:d>
          <m:r>
            <w:rPr>
              <w:rFonts w:ascii="Cambria Math" w:hAnsi="Cambria Math" w:cs="Times New Roman"/>
              <w:color w:val="4F81BD" w:themeColor="accent1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sSupPr>
            <m:e>
              <m:r>
                <w:rPr>
                  <w:rFonts w:ascii="Cambria Math" w:hAnsi="Cambria Math" w:cs="Times New Roman"/>
                  <w:color w:val="4F81BD" w:themeColor="accent1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color w:val="4F81BD" w:themeColor="accent1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d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</m:d>
          <m:r>
            <w:rPr>
              <w:rFonts w:ascii="Cambria Math" w:hAnsi="Cambria Math" w:cs="Times New Roman"/>
              <w:color w:val="4F81BD" w:themeColor="accent1"/>
            </w:rPr>
            <m:t>v</m:t>
          </m:r>
          <m:d>
            <m:d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d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</m:d>
          <m:r>
            <w:rPr>
              <w:rFonts w:ascii="Cambria Math" w:hAnsi="Cambria Math" w:cs="Times New Roman"/>
              <w:color w:val="4F81BD" w:themeColor="accent1"/>
            </w:rPr>
            <m:t>+u</m:t>
          </m:r>
          <m:d>
            <m:d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d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sSupPr>
            <m:e>
              <m:r>
                <w:rPr>
                  <w:rFonts w:ascii="Cambria Math" w:hAnsi="Cambria Math" w:cs="Times New Roman"/>
                  <w:color w:val="4F81BD" w:themeColor="accent1"/>
                </w:rPr>
                <m:t>v</m:t>
              </m:r>
            </m:e>
            <m:sup>
              <m:r>
                <w:rPr>
                  <w:rFonts w:ascii="Cambria Math" w:hAnsi="Cambria Math" w:cs="Times New Roman"/>
                  <w:color w:val="4F81BD" w:themeColor="accent1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d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</m:d>
          <m:r>
            <w:rPr>
              <w:rFonts w:ascii="Cambria Math" w:hAnsi="Cambria Math" w:cs="Times New Roman"/>
              <w:color w:val="4F81BD" w:themeColor="accent1"/>
            </w:rPr>
            <m:t>=</m:t>
          </m:r>
          <m:borderBox>
            <m:borderBox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borderBoxPr>
            <m:e>
              <m:r>
                <w:rPr>
                  <w:rFonts w:ascii="Cambria Math" w:hAnsi="Cambria Math" w:cs="Times New Roman"/>
                  <w:color w:val="4F81BD" w:themeColor="accent1"/>
                </w:rPr>
                <m:t>6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x</m:t>
                  </m:r>
                </m:e>
              </m:rad>
              <m:r>
                <w:rPr>
                  <w:rFonts w:ascii="Cambria Math" w:hAnsi="Cambria Math" w:cs="Times New Roman"/>
                  <w:color w:val="4F81BD" w:themeColor="accent1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4F81BD" w:themeColor="accent1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4F81BD" w:themeColor="accent1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4F81BD" w:themeColor="accent1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-4</m:t>
                  </m:r>
                </m:e>
              </m:d>
              <m:f>
                <m:f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color w:val="4F81BD" w:themeColor="accent1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color w:val="4F81BD" w:themeColor="accent1"/>
                        </w:rPr>
                        <m:t>x</m:t>
                      </m:r>
                    </m:e>
                  </m:rad>
                </m:den>
              </m:f>
            </m:e>
          </m:borderBox>
        </m:oMath>
      </m:oMathPara>
    </w:p>
    <w:bookmarkEnd w:id="2"/>
    <w:p w14:paraId="46F3CB80" w14:textId="77777777" w:rsidR="002B4CDA" w:rsidRPr="00633DCC" w:rsidRDefault="002B4CDA" w:rsidP="002B4CDA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1D2D85A" w14:textId="77777777" w:rsidR="002B4CDA" w:rsidRPr="00EF1A04" w:rsidRDefault="002B4CDA" w:rsidP="002B4CDA">
      <w:pPr>
        <w:spacing w:line="360" w:lineRule="auto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j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3-2x</m:t>
              </m:r>
            </m:num>
            <m:den>
              <m:r>
                <w:rPr>
                  <w:rFonts w:ascii="Cambria Math" w:hAnsi="Cambria Math" w:cs="Times New Roman"/>
                </w:rPr>
                <m:t>1+5x</m:t>
              </m:r>
            </m:den>
          </m:f>
          <m:r>
            <w:rPr>
              <w:rFonts w:ascii="Cambria Math" w:hAnsi="Cambria Math" w:cs="Times New Roman"/>
            </w:rPr>
            <m:t xml:space="preserve">    </m:t>
          </m:r>
          <m:r>
            <m:rPr>
              <m:sty m:val="p"/>
            </m:rPr>
            <w:rPr>
              <w:rFonts w:ascii="Cambria Math" w:hAnsi="Cambria Math" w:cs="Times New Roman"/>
            </w:rPr>
            <m:t>(simplification demandée)</m:t>
          </m:r>
        </m:oMath>
      </m:oMathPara>
    </w:p>
    <w:p w14:paraId="60C2A8EB" w14:textId="77777777" w:rsidR="002B4CDA" w:rsidRPr="00EF1A04" w:rsidRDefault="002B4CDA" w:rsidP="002B4CDA">
      <w:pPr>
        <w:spacing w:line="360" w:lineRule="auto"/>
        <w:rPr>
          <w:rFonts w:ascii="Times New Roman" w:hAnsi="Times New Roman" w:cs="Times New Roman"/>
          <w:color w:val="4F81BD" w:themeColor="accent1"/>
        </w:rPr>
      </w:pPr>
      <w:bookmarkStart w:id="3" w:name="_Hlk31280528"/>
      <w:r w:rsidRPr="00EF1A04">
        <w:rPr>
          <w:rFonts w:ascii="Times New Roman" w:hAnsi="Times New Roman" w:cs="Times New Roman"/>
          <w:color w:val="4F81BD" w:themeColor="accent1"/>
        </w:rPr>
        <w:t>On pose :</w:t>
      </w:r>
      <w:r w:rsidRPr="00EF1A04">
        <w:rPr>
          <w:rFonts w:ascii="Times New Roman" w:hAnsi="Times New Roman" w:cs="Times New Roman"/>
          <w:color w:val="4F81BD" w:themeColor="accent1"/>
        </w:rPr>
        <w:tab/>
        <w:t xml:space="preserve"> </w:t>
      </w:r>
      <m:oMath>
        <m:r>
          <w:rPr>
            <w:rFonts w:ascii="Cambria Math" w:hAnsi="Cambria Math" w:cs="Times New Roman"/>
            <w:color w:val="4F81BD" w:themeColor="accent1"/>
          </w:rPr>
          <m:t>u</m:t>
        </m:r>
        <m:d>
          <m:dPr>
            <m:ctrlPr>
              <w:rPr>
                <w:rFonts w:ascii="Cambria Math" w:hAnsi="Cambria Math" w:cs="Times New Roman"/>
                <w:i/>
                <w:color w:val="4F81BD" w:themeColor="accent1"/>
              </w:rPr>
            </m:ctrlPr>
          </m:dPr>
          <m:e>
            <m:r>
              <w:rPr>
                <w:rFonts w:ascii="Cambria Math" w:hAnsi="Cambria Math" w:cs="Times New Roman"/>
                <w:color w:val="4F81BD" w:themeColor="accent1"/>
              </w:rPr>
              <m:t>x</m:t>
            </m:r>
          </m:e>
        </m:d>
        <m:r>
          <w:rPr>
            <w:rFonts w:ascii="Cambria Math" w:hAnsi="Cambria Math" w:cs="Times New Roman"/>
            <w:color w:val="4F81BD" w:themeColor="accent1"/>
          </w:rPr>
          <m:t xml:space="preserve">=3-2x           </m:t>
        </m:r>
        <m:sSup>
          <m:sSupPr>
            <m:ctrlPr>
              <w:rPr>
                <w:rFonts w:ascii="Cambria Math" w:hAnsi="Cambria Math" w:cs="Times New Roman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 w:cs="Times New Roman"/>
                <w:color w:val="4F81BD" w:themeColor="accent1"/>
              </w:rPr>
              <m:t>u</m:t>
            </m:r>
          </m:e>
          <m:sup>
            <m:r>
              <w:rPr>
                <w:rFonts w:ascii="Cambria Math" w:hAnsi="Cambria Math" w:cs="Times New Roman"/>
                <w:color w:val="4F81BD" w:themeColor="accent1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color w:val="4F81BD" w:themeColor="accent1"/>
              </w:rPr>
            </m:ctrlPr>
          </m:dPr>
          <m:e>
            <m:r>
              <w:rPr>
                <w:rFonts w:ascii="Cambria Math" w:hAnsi="Cambria Math" w:cs="Times New Roman"/>
                <w:color w:val="4F81BD" w:themeColor="accent1"/>
              </w:rPr>
              <m:t>x</m:t>
            </m:r>
          </m:e>
        </m:d>
        <m:r>
          <w:rPr>
            <w:rFonts w:ascii="Cambria Math" w:hAnsi="Cambria Math" w:cs="Times New Roman"/>
            <w:color w:val="4F81BD" w:themeColor="accent1"/>
          </w:rPr>
          <m:t>=-2</m:t>
        </m:r>
      </m:oMath>
    </w:p>
    <w:p w14:paraId="26D7305D" w14:textId="77777777" w:rsidR="002B4CDA" w:rsidRPr="00EF1A04" w:rsidRDefault="002B4CDA" w:rsidP="002B4CDA">
      <w:pPr>
        <w:spacing w:line="360" w:lineRule="auto"/>
        <w:ind w:left="1440" w:firstLine="720"/>
        <w:rPr>
          <w:rFonts w:ascii="Times New Roman" w:hAnsi="Times New Roman" w:cs="Times New Roman"/>
          <w:color w:val="4F81BD" w:themeColor="accent1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4F81BD" w:themeColor="accent1"/>
            </w:rPr>
            <m:t>v</m:t>
          </m:r>
          <m:d>
            <m:d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d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</m:d>
          <m:r>
            <w:rPr>
              <w:rFonts w:ascii="Cambria Math" w:hAnsi="Cambria Math" w:cs="Times New Roman"/>
              <w:color w:val="4F81BD" w:themeColor="accent1"/>
            </w:rPr>
            <m:t xml:space="preserve">=1+5x           </m:t>
          </m:r>
          <m:sSup>
            <m:sSup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sSupPr>
            <m:e>
              <m:r>
                <w:rPr>
                  <w:rFonts w:ascii="Cambria Math" w:hAnsi="Cambria Math" w:cs="Times New Roman"/>
                  <w:color w:val="4F81BD" w:themeColor="accent1"/>
                </w:rPr>
                <m:t xml:space="preserve">  v</m:t>
              </m:r>
            </m:e>
            <m:sup>
              <m:r>
                <w:rPr>
                  <w:rFonts w:ascii="Cambria Math" w:hAnsi="Cambria Math" w:cs="Times New Roman"/>
                  <w:color w:val="4F81BD" w:themeColor="accent1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d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</m:d>
          <m:r>
            <w:rPr>
              <w:rFonts w:ascii="Cambria Math" w:hAnsi="Cambria Math" w:cs="Times New Roman"/>
              <w:color w:val="4F81BD" w:themeColor="accent1"/>
            </w:rPr>
            <m:t>=5</m:t>
          </m:r>
        </m:oMath>
      </m:oMathPara>
    </w:p>
    <w:p w14:paraId="28673654" w14:textId="77777777" w:rsidR="002B4CDA" w:rsidRPr="00EF1A04" w:rsidRDefault="002B4CDA" w:rsidP="002B4CDA">
      <w:pPr>
        <w:spacing w:line="360" w:lineRule="auto"/>
        <w:rPr>
          <w:rFonts w:ascii="Times New Roman" w:hAnsi="Times New Roman" w:cs="Times New Roman"/>
          <w:color w:val="4F81BD" w:themeColor="accent1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sSupPr>
            <m:e>
              <m:r>
                <w:rPr>
                  <w:rFonts w:ascii="Cambria Math" w:hAnsi="Cambria Math" w:cs="Times New Roman"/>
                  <w:color w:val="4F81BD" w:themeColor="accent1"/>
                </w:rPr>
                <m:t>j</m:t>
              </m:r>
            </m:e>
            <m:sup>
              <m:r>
                <w:rPr>
                  <w:rFonts w:ascii="Cambria Math" w:hAnsi="Cambria Math" w:cs="Times New Roman"/>
                  <w:color w:val="4F81BD" w:themeColor="accent1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d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</m:d>
          <m:r>
            <w:rPr>
              <w:rFonts w:ascii="Cambria Math" w:hAnsi="Cambria Math" w:cs="Times New Roman"/>
              <w:color w:val="4F81BD" w:themeColor="accent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u</m:t>
                  </m:r>
                </m:e>
                <m:sup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color w:val="4F81BD" w:themeColor="accent1"/>
                </w:rPr>
                <m:t>v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color w:val="4F81BD" w:themeColor="accent1"/>
                </w:rPr>
                <m:t>-u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v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4F81BD" w:themeColor="accent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4F81BD" w:themeColor="accent1"/>
                        </w:rPr>
                        <m:t>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color w:val="4F81BD" w:themeColor="accent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r>
                <w:rPr>
                  <w:rFonts w:ascii="Cambria Math" w:hAnsi="Cambria Math" w:cs="Times New Roman"/>
                  <w:color w:val="4F81BD" w:themeColor="accent1"/>
                </w:rPr>
                <m:t>-2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1+5x</m:t>
                  </m:r>
                </m:e>
              </m:d>
              <m:r>
                <w:rPr>
                  <w:rFonts w:ascii="Cambria Math" w:hAnsi="Cambria Math" w:cs="Times New Roman"/>
                  <w:color w:val="4F81BD" w:themeColor="accent1"/>
                </w:rPr>
                <m:t>-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3-2x</m:t>
                  </m:r>
                </m:e>
              </m:d>
              <m:r>
                <w:rPr>
                  <w:rFonts w:ascii="Cambria Math" w:hAnsi="Cambria Math" w:cs="Times New Roman"/>
                  <w:color w:val="4F81BD" w:themeColor="accent1"/>
                </w:rPr>
                <m:t>×5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4F81BD" w:themeColor="accent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4F81BD" w:themeColor="accent1"/>
                        </w:rPr>
                        <m:t>1+5x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color w:val="4F81BD" w:themeColor="accent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r>
                <w:rPr>
                  <w:rFonts w:ascii="Cambria Math" w:hAnsi="Cambria Math" w:cs="Times New Roman"/>
                  <w:color w:val="4F81BD" w:themeColor="accent1"/>
                </w:rPr>
                <m:t>-2-10x-15+10x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4F81BD" w:themeColor="accent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4F81BD" w:themeColor="accent1"/>
                        </w:rPr>
                        <m:t>1+5x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color w:val="4F81BD" w:themeColor="accent1"/>
            </w:rPr>
            <m:t>=</m:t>
          </m:r>
          <m:borderBox>
            <m:borderBox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borderBox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-17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4F81BD" w:themeColor="accent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4F81BD" w:themeColor="accen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4F81BD" w:themeColor="accent1"/>
                            </w:rPr>
                            <m:t>1+5x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color w:val="4F81BD" w:themeColor="accent1"/>
                        </w:rPr>
                        <m:t>2</m:t>
                      </m:r>
                    </m:sup>
                  </m:sSup>
                </m:den>
              </m:f>
            </m:e>
          </m:borderBox>
        </m:oMath>
      </m:oMathPara>
    </w:p>
    <w:p w14:paraId="1A9C067D" w14:textId="77777777" w:rsidR="002B4CDA" w:rsidRPr="00633DCC" w:rsidRDefault="002B4CDA" w:rsidP="002B4CDA">
      <w:pPr>
        <w:spacing w:line="360" w:lineRule="auto"/>
        <w:rPr>
          <w:rFonts w:ascii="Times New Roman" w:hAnsi="Times New Roman" w:cs="Times New Roman"/>
          <w:color w:val="4F81BD" w:themeColor="accent1"/>
          <w:sz w:val="20"/>
          <w:szCs w:val="20"/>
        </w:rPr>
      </w:pPr>
    </w:p>
    <w:bookmarkEnd w:id="3"/>
    <w:p w14:paraId="6EB1B84F" w14:textId="77777777" w:rsidR="002B4CDA" w:rsidRPr="00661786" w:rsidRDefault="002B4CDA" w:rsidP="002B4CDA">
      <w:pPr>
        <w:spacing w:line="360" w:lineRule="auto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k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</w:rPr>
                <m:t>3</m:t>
              </m:r>
            </m:den>
          </m:f>
          <m:r>
            <w:rPr>
              <w:rFonts w:ascii="Cambria Math" w:hAnsi="Cambria Math" w:cs="Times New Roman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4x</m:t>
              </m:r>
            </m:num>
            <m:den>
              <m:r>
                <w:rPr>
                  <w:rFonts w:ascii="Cambria Math" w:hAnsi="Cambria Math" w:cs="Times New Roman"/>
                </w:rPr>
                <m:t>7</m:t>
              </m:r>
            </m:den>
          </m:f>
          <m:r>
            <w:rPr>
              <w:rFonts w:ascii="Cambria Math" w:hAnsi="Cambria Math" w:cs="Times New Roman"/>
            </w:rPr>
            <m:t>-56</m:t>
          </m:r>
          <m:r>
            <w:rPr>
              <w:rFonts w:ascii="Cambria Math" w:hAnsi="Cambria Math" w:cs="Times New Roman"/>
              <w:color w:val="4F81BD" w:themeColor="accent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r>
                <w:rPr>
                  <w:rFonts w:ascii="Cambria Math" w:hAnsi="Cambria Math" w:cs="Times New Roman"/>
                  <w:color w:val="4F81BD" w:themeColor="accent1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4F81BD" w:themeColor="accent1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sSup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4F81BD" w:themeColor="accent1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4F81BD" w:themeColor="accent1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r>
                <w:rPr>
                  <w:rFonts w:ascii="Cambria Math" w:hAnsi="Cambria Math" w:cs="Times New Roman"/>
                  <w:color w:val="4F81BD" w:themeColor="accent1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color w:val="4F81BD" w:themeColor="accent1"/>
                </w:rPr>
                <m:t>7</m:t>
              </m:r>
            </m:den>
          </m:f>
          <m:r>
            <w:rPr>
              <w:rFonts w:ascii="Cambria Math" w:hAnsi="Cambria Math" w:cs="Times New Roman"/>
              <w:color w:val="4F81BD" w:themeColor="accent1"/>
            </w:rPr>
            <m:t>x-56</m:t>
          </m:r>
        </m:oMath>
      </m:oMathPara>
    </w:p>
    <w:bookmarkStart w:id="4" w:name="_Hlk31280740"/>
    <w:p w14:paraId="32F892CE" w14:textId="77777777" w:rsidR="002B4CDA" w:rsidRPr="00EF1A04" w:rsidRDefault="002B4CDA" w:rsidP="002B4CDA">
      <w:pPr>
        <w:spacing w:line="360" w:lineRule="auto"/>
        <w:rPr>
          <w:rFonts w:ascii="Times New Roman" w:hAnsi="Times New Roman" w:cs="Times New Roman"/>
          <w:color w:val="4F81BD" w:themeColor="accent1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sSupPr>
            <m:e>
              <m:r>
                <w:rPr>
                  <w:rFonts w:ascii="Cambria Math" w:hAnsi="Cambria Math" w:cs="Times New Roman"/>
                  <w:color w:val="4F81BD" w:themeColor="accent1"/>
                </w:rPr>
                <m:t>k</m:t>
              </m:r>
            </m:e>
            <m:sup>
              <m:r>
                <w:rPr>
                  <w:rFonts w:ascii="Cambria Math" w:hAnsi="Cambria Math" w:cs="Times New Roman"/>
                  <w:color w:val="4F81BD" w:themeColor="accent1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d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</m:d>
          <m:r>
            <w:rPr>
              <w:rFonts w:ascii="Cambria Math" w:hAnsi="Cambria Math" w:cs="Times New Roman"/>
              <w:color w:val="4F81BD" w:themeColor="accent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r>
                <w:rPr>
                  <w:rFonts w:ascii="Cambria Math" w:hAnsi="Cambria Math" w:cs="Times New Roman"/>
                  <w:color w:val="4F81BD" w:themeColor="accent1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color w:val="4F81BD" w:themeColor="accent1"/>
                </w:rPr>
                <m:t>3</m:t>
              </m:r>
            </m:den>
          </m:f>
          <m:r>
            <w:rPr>
              <w:rFonts w:ascii="Cambria Math" w:hAnsi="Cambria Math" w:cs="Times New Roman"/>
              <w:color w:val="4F81BD" w:themeColor="accent1"/>
            </w:rPr>
            <m:t>×2x+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r>
                <w:rPr>
                  <w:rFonts w:ascii="Cambria Math" w:hAnsi="Cambria Math" w:cs="Times New Roman"/>
                  <w:color w:val="4F81BD" w:themeColor="accent1"/>
                </w:rPr>
                <m:t>4</m:t>
              </m:r>
            </m:num>
            <m:den>
              <m:r>
                <w:rPr>
                  <w:rFonts w:ascii="Cambria Math" w:hAnsi="Cambria Math" w:cs="Times New Roman"/>
                  <w:color w:val="4F81BD" w:themeColor="accent1"/>
                </w:rPr>
                <m:t>7</m:t>
              </m:r>
            </m:den>
          </m:f>
          <m:r>
            <w:rPr>
              <w:rFonts w:ascii="Cambria Math" w:hAnsi="Cambria Math" w:cs="Times New Roman"/>
              <w:color w:val="4F81BD" w:themeColor="accent1"/>
            </w:rPr>
            <m:t>=</m:t>
          </m:r>
          <m:borderBox>
            <m:borderBox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borderBox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2x</m:t>
                  </m:r>
                </m:num>
                <m:den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color w:val="4F81BD" w:themeColor="accent1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7</m:t>
                  </m:r>
                </m:den>
              </m:f>
            </m:e>
          </m:borderBox>
        </m:oMath>
      </m:oMathPara>
    </w:p>
    <w:bookmarkEnd w:id="4"/>
    <w:p w14:paraId="0524B617" w14:textId="77777777" w:rsidR="002B4CDA" w:rsidRPr="00661786" w:rsidRDefault="002B4CDA" w:rsidP="002B4CDA">
      <w:pPr>
        <w:spacing w:line="360" w:lineRule="auto"/>
        <w:rPr>
          <w:rFonts w:ascii="Times New Roman" w:hAnsi="Times New Roman" w:cs="Times New Roma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0"/>
              <w:szCs w:val="20"/>
            </w:rPr>
            <w:br/>
          </m:r>
        </m:oMath>
        <m:oMath>
          <m:r>
            <w:rPr>
              <w:rFonts w:ascii="Cambria Math" w:hAnsi="Cambria Math" w:cs="Times New Roman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>x</m:t>
              </m:r>
            </m:e>
          </m:d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</m:t>
              </m:r>
            </m:num>
            <m:den>
              <m:r>
                <w:rPr>
                  <w:rFonts w:ascii="Cambria Math" w:hAnsi="Cambria Math" w:cs="Times New Roman"/>
                </w:rPr>
                <m:t>1+3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</m:oMath>
      </m:oMathPara>
    </w:p>
    <w:p w14:paraId="6C6A4E3E" w14:textId="77777777" w:rsidR="002B4CDA" w:rsidRPr="00EF1A04" w:rsidRDefault="002B4CDA" w:rsidP="002B4CDA">
      <w:pPr>
        <w:spacing w:line="360" w:lineRule="auto"/>
        <w:rPr>
          <w:rFonts w:ascii="Times New Roman" w:hAnsi="Times New Roman" w:cs="Times New Roman"/>
          <w:color w:val="4F81BD" w:themeColor="accent1"/>
        </w:rPr>
      </w:pPr>
      <w:r w:rsidRPr="00EF1A04">
        <w:rPr>
          <w:rFonts w:ascii="Times New Roman" w:hAnsi="Times New Roman" w:cs="Times New Roman"/>
          <w:color w:val="4F81BD" w:themeColor="accent1"/>
        </w:rPr>
        <w:t>On pose :</w:t>
      </w:r>
      <w:r w:rsidRPr="00EF1A04">
        <w:rPr>
          <w:rFonts w:ascii="Times New Roman" w:hAnsi="Times New Roman" w:cs="Times New Roman"/>
          <w:color w:val="4F81BD" w:themeColor="accent1"/>
        </w:rPr>
        <w:tab/>
        <w:t xml:space="preserve"> </w:t>
      </w:r>
      <m:oMath>
        <m:r>
          <w:rPr>
            <w:rFonts w:ascii="Cambria Math" w:hAnsi="Cambria Math" w:cs="Times New Roman"/>
            <w:color w:val="4F81BD" w:themeColor="accent1"/>
          </w:rPr>
          <m:t>u</m:t>
        </m:r>
        <m:d>
          <m:dPr>
            <m:ctrlPr>
              <w:rPr>
                <w:rFonts w:ascii="Cambria Math" w:hAnsi="Cambria Math" w:cs="Times New Roman"/>
                <w:i/>
                <w:color w:val="4F81BD" w:themeColor="accent1"/>
              </w:rPr>
            </m:ctrlPr>
          </m:dPr>
          <m:e>
            <m:r>
              <w:rPr>
                <w:rFonts w:ascii="Cambria Math" w:hAnsi="Cambria Math" w:cs="Times New Roman"/>
                <w:color w:val="4F81BD" w:themeColor="accent1"/>
              </w:rPr>
              <m:t>x</m:t>
            </m:r>
          </m:e>
        </m:d>
        <m:r>
          <w:rPr>
            <w:rFonts w:ascii="Cambria Math" w:hAnsi="Cambria Math" w:cs="Times New Roman"/>
            <w:color w:val="4F81BD" w:themeColor="accent1"/>
          </w:rPr>
          <m:t xml:space="preserve">=1                        </m:t>
        </m:r>
        <m:sSup>
          <m:sSupPr>
            <m:ctrlPr>
              <w:rPr>
                <w:rFonts w:ascii="Cambria Math" w:hAnsi="Cambria Math" w:cs="Times New Roman"/>
                <w:i/>
                <w:color w:val="4F81BD" w:themeColor="accent1"/>
              </w:rPr>
            </m:ctrlPr>
          </m:sSupPr>
          <m:e>
            <m:r>
              <w:rPr>
                <w:rFonts w:ascii="Cambria Math" w:hAnsi="Cambria Math" w:cs="Times New Roman"/>
                <w:color w:val="4F81BD" w:themeColor="accent1"/>
              </w:rPr>
              <m:t>u</m:t>
            </m:r>
          </m:e>
          <m:sup>
            <m:r>
              <w:rPr>
                <w:rFonts w:ascii="Cambria Math" w:hAnsi="Cambria Math" w:cs="Times New Roman"/>
                <w:color w:val="4F81BD" w:themeColor="accent1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i/>
                <w:color w:val="4F81BD" w:themeColor="accent1"/>
              </w:rPr>
            </m:ctrlPr>
          </m:dPr>
          <m:e>
            <m:r>
              <w:rPr>
                <w:rFonts w:ascii="Cambria Math" w:hAnsi="Cambria Math" w:cs="Times New Roman"/>
                <w:color w:val="4F81BD" w:themeColor="accent1"/>
              </w:rPr>
              <m:t>x</m:t>
            </m:r>
          </m:e>
        </m:d>
        <m:r>
          <w:rPr>
            <w:rFonts w:ascii="Cambria Math" w:hAnsi="Cambria Math" w:cs="Times New Roman"/>
            <w:color w:val="4F81BD" w:themeColor="accent1"/>
          </w:rPr>
          <m:t>=0</m:t>
        </m:r>
      </m:oMath>
    </w:p>
    <w:p w14:paraId="4548A213" w14:textId="77777777" w:rsidR="002B4CDA" w:rsidRPr="00EF1A04" w:rsidRDefault="002B4CDA" w:rsidP="002B4CDA">
      <w:pPr>
        <w:spacing w:line="360" w:lineRule="auto"/>
        <w:ind w:left="1440" w:firstLine="720"/>
        <w:rPr>
          <w:rFonts w:ascii="Times New Roman" w:hAnsi="Times New Roman" w:cs="Times New Roman"/>
          <w:color w:val="4F81BD" w:themeColor="accent1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4F81BD" w:themeColor="accent1"/>
            </w:rPr>
            <m:t>v</m:t>
          </m:r>
          <m:d>
            <m:d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d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</m:d>
          <m:r>
            <w:rPr>
              <w:rFonts w:ascii="Cambria Math" w:hAnsi="Cambria Math" w:cs="Times New Roman"/>
              <w:color w:val="4F81BD" w:themeColor="accent1"/>
            </w:rPr>
            <m:t>=1+3</m:t>
          </m:r>
          <m:sSup>
            <m:sSup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sSup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4F81BD" w:themeColor="accent1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4F81BD" w:themeColor="accent1"/>
            </w:rPr>
            <m:t xml:space="preserve">           </m:t>
          </m:r>
          <m:sSup>
            <m:sSup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sSupPr>
            <m:e>
              <m:r>
                <w:rPr>
                  <w:rFonts w:ascii="Cambria Math" w:hAnsi="Cambria Math" w:cs="Times New Roman"/>
                  <w:color w:val="4F81BD" w:themeColor="accent1"/>
                </w:rPr>
                <m:t xml:space="preserve">  v</m:t>
              </m:r>
            </m:e>
            <m:sup>
              <m:r>
                <w:rPr>
                  <w:rFonts w:ascii="Cambria Math" w:hAnsi="Cambria Math" w:cs="Times New Roman"/>
                  <w:color w:val="4F81BD" w:themeColor="accent1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d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</m:d>
          <m:r>
            <w:rPr>
              <w:rFonts w:ascii="Cambria Math" w:hAnsi="Cambria Math" w:cs="Times New Roman"/>
              <w:color w:val="4F81BD" w:themeColor="accent1"/>
            </w:rPr>
            <m:t>=6x</m:t>
          </m:r>
        </m:oMath>
      </m:oMathPara>
    </w:p>
    <w:p w14:paraId="0E7E8EFE" w14:textId="77777777" w:rsidR="002B4CDA" w:rsidRPr="00EF1A04" w:rsidRDefault="002B4CDA" w:rsidP="002B4CDA">
      <w:pPr>
        <w:spacing w:line="360" w:lineRule="auto"/>
        <w:rPr>
          <w:rFonts w:ascii="Times New Roman" w:hAnsi="Times New Roman" w:cs="Times New Roman"/>
          <w:color w:val="4F81BD" w:themeColor="accent1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sSupPr>
            <m:e>
              <m:r>
                <w:rPr>
                  <w:rFonts w:ascii="Cambria Math" w:hAnsi="Cambria Math" w:cs="Times New Roman"/>
                  <w:color w:val="4F81BD" w:themeColor="accent1"/>
                </w:rPr>
                <m:t>m</m:t>
              </m:r>
            </m:e>
            <m:sup>
              <m:r>
                <w:rPr>
                  <w:rFonts w:ascii="Cambria Math" w:hAnsi="Cambria Math" w:cs="Times New Roman"/>
                  <w:color w:val="4F81BD" w:themeColor="accent1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dPr>
            <m:e>
              <m:r>
                <w:rPr>
                  <w:rFonts w:ascii="Cambria Math" w:hAnsi="Cambria Math" w:cs="Times New Roman"/>
                  <w:color w:val="4F81BD" w:themeColor="accent1"/>
                </w:rPr>
                <m:t>x</m:t>
              </m:r>
            </m:e>
          </m:d>
          <m:r>
            <w:rPr>
              <w:rFonts w:ascii="Cambria Math" w:hAnsi="Cambria Math" w:cs="Times New Roman"/>
              <w:color w:val="4F81BD" w:themeColor="accent1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u</m:t>
                  </m:r>
                </m:e>
                <m:sup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color w:val="4F81BD" w:themeColor="accent1"/>
                </w:rPr>
                <m:t>v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color w:val="4F81BD" w:themeColor="accent1"/>
                </w:rPr>
                <m:t>-u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x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x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v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color w:val="4F81BD" w:themeColor="accent1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color w:val="4F81BD" w:themeColor="accent1"/>
                        </w:rPr>
                        <m:t>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color w:val="4F81BD" w:themeColor="accent1"/>
            </w:rPr>
            <m:t>=</m:t>
          </m:r>
          <m:borderBox>
            <m:borderBoxPr>
              <m:ctrlPr>
                <w:rPr>
                  <w:rFonts w:ascii="Cambria Math" w:hAnsi="Cambria Math" w:cs="Times New Roman"/>
                  <w:i/>
                  <w:color w:val="4F81BD" w:themeColor="accent1"/>
                </w:rPr>
              </m:ctrlPr>
            </m:borderBox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4F81BD" w:themeColor="accent1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4F81BD" w:themeColor="accent1"/>
                    </w:rPr>
                    <m:t>-6x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4F81BD" w:themeColor="accent1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4F81BD" w:themeColor="accent1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4F81BD" w:themeColor="accent1"/>
                            </w:rPr>
                            <m:t>1+3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4F81BD" w:themeColor="accen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color w:val="4F81BD" w:themeColor="accent1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color w:val="4F81BD" w:themeColor="accent1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color w:val="4F81BD" w:themeColor="accent1"/>
                        </w:rPr>
                        <m:t>2</m:t>
                      </m:r>
                    </m:sup>
                  </m:sSup>
                </m:den>
              </m:f>
            </m:e>
          </m:borderBox>
        </m:oMath>
      </m:oMathPara>
    </w:p>
    <w:p w14:paraId="583DA555" w14:textId="79E82A53" w:rsidR="00F94E92" w:rsidRPr="00D11175" w:rsidRDefault="002B4CDA" w:rsidP="007B3E31">
      <w:pPr>
        <w:spacing w:line="360" w:lineRule="auto"/>
        <w:rPr>
          <w:rFonts w:ascii="Times New Roman" w:hAnsi="Times New Roman" w:cs="Times New Roman"/>
        </w:rPr>
      </w:pPr>
      <w:r w:rsidRPr="00661786">
        <w:rPr>
          <w:rFonts w:ascii="Times New Roman" w:hAnsi="Times New Roman" w:cs="Times New Roman"/>
          <w:color w:val="4F81BD" w:themeColor="accent1"/>
        </w:rPr>
        <w:t xml:space="preserve">Pour cette dernière question, on aurait pu aussi utiliser la formule </w:t>
      </w:r>
      <m:oMath>
        <m:sSup>
          <m:sSupPr>
            <m:ctrlPr>
              <w:rPr>
                <w:rFonts w:ascii="Cambria Math" w:hAnsi="Cambria Math" w:cs="Times New Roman"/>
                <w:i/>
                <w:color w:val="4F81BD" w:themeColor="accent1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4F81BD" w:themeColor="accent1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4F81BD" w:themeColor="accent1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4F81BD" w:themeColor="accent1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4F81BD" w:themeColor="accent1"/>
                        <w:sz w:val="28"/>
                        <w:szCs w:val="28"/>
                      </w:rPr>
                      <m:t>v(x)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color w:val="4F81BD" w:themeColor="accent1"/>
                <w:sz w:val="28"/>
                <w:szCs w:val="28"/>
              </w:rPr>
              <m:t>'</m:t>
            </m:r>
          </m:sup>
        </m:sSup>
        <m:r>
          <w:rPr>
            <w:rFonts w:ascii="Cambria Math" w:hAnsi="Cambria Math" w:cs="Times New Roman"/>
            <w:color w:val="4F81BD" w:themeColor="accent1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4F81BD" w:themeColor="accen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4F81BD" w:themeColor="accent1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4F81BD" w:themeColor="accen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4F81BD" w:themeColor="accent1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color w:val="4F81BD" w:themeColor="accent1"/>
                    <w:sz w:val="28"/>
                    <w:szCs w:val="28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 w:cs="Times New Roman"/>
                    <w:i/>
                    <w:color w:val="4F81BD" w:themeColor="accent1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4F81BD" w:themeColor="accent1"/>
                    <w:sz w:val="28"/>
                    <w:szCs w:val="28"/>
                  </w:rPr>
                  <m:t>x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4F81BD" w:themeColor="accent1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4F81BD" w:themeColor="accent1"/>
                    <w:sz w:val="28"/>
                    <w:szCs w:val="28"/>
                  </w:rPr>
                  <m:t>v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4F81BD" w:themeColor="accent1"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4F81BD" w:themeColor="accent1"/>
                        <w:sz w:val="28"/>
                        <w:szCs w:val="28"/>
                      </w:rPr>
                      <m:t>x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color w:val="4F81BD" w:themeColor="accent1"/>
                    <w:sz w:val="28"/>
                    <w:szCs w:val="28"/>
                  </w:rPr>
                  <m:t>2</m:t>
                </m:r>
              </m:sup>
            </m:sSup>
          </m:den>
        </m:f>
      </m:oMath>
    </w:p>
    <w:sectPr w:rsidR="00F94E92" w:rsidRPr="00D11175" w:rsidSect="002B4CD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851" w:right="851" w:bottom="85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901C3" w14:textId="77777777" w:rsidR="000638DD" w:rsidRDefault="000638DD" w:rsidP="002B4CDA">
      <w:r>
        <w:separator/>
      </w:r>
    </w:p>
  </w:endnote>
  <w:endnote w:type="continuationSeparator" w:id="0">
    <w:p w14:paraId="58037B22" w14:textId="77777777" w:rsidR="000638DD" w:rsidRDefault="000638DD" w:rsidP="002B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17" w:type="pct"/>
      <w:tblInd w:w="-45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76"/>
      <w:gridCol w:w="1480"/>
    </w:tblGrid>
    <w:tr w:rsidR="002B4CDA" w14:paraId="3D284B96" w14:textId="77777777" w:rsidTr="004D2BCB">
      <w:trPr>
        <w:trHeight w:val="227"/>
      </w:trPr>
      <w:tc>
        <w:tcPr>
          <w:tcW w:w="4354" w:type="pct"/>
        </w:tcPr>
        <w:p w14:paraId="43EF51C6" w14:textId="259398C9" w:rsidR="002B4CDA" w:rsidRPr="00A15097" w:rsidRDefault="002B4CDA" w:rsidP="002B4CDA">
          <w:pPr>
            <w:pStyle w:val="Pieddepage"/>
            <w:jc w:val="right"/>
            <w:rPr>
              <w:b/>
              <w:color w:val="808080" w:themeColor="background1" w:themeShade="80"/>
            </w:rPr>
          </w:pPr>
          <w:r>
            <w:rPr>
              <w:b/>
              <w:color w:val="808080" w:themeColor="background1" w:themeShade="80"/>
            </w:rPr>
            <w:t xml:space="preserve">Test – </w:t>
          </w:r>
          <w:r w:rsidR="004A0573">
            <w:rPr>
              <w:b/>
              <w:color w:val="808080" w:themeColor="background1" w:themeShade="80"/>
            </w:rPr>
            <w:t>Calculs</w:t>
          </w:r>
          <w:r w:rsidR="00633DCC">
            <w:rPr>
              <w:b/>
              <w:color w:val="808080" w:themeColor="background1" w:themeShade="80"/>
            </w:rPr>
            <w:t xml:space="preserve"> de dérivées</w:t>
          </w:r>
          <w:r w:rsidR="00633DCC">
            <w:rPr>
              <w:b/>
              <w:color w:val="808080" w:themeColor="background1" w:themeShade="80"/>
            </w:rPr>
            <w:t xml:space="preserve"> </w:t>
          </w:r>
          <w:r>
            <w:rPr>
              <w:b/>
              <w:color w:val="808080" w:themeColor="background1" w:themeShade="80"/>
            </w:rPr>
            <w:t xml:space="preserve">– </w:t>
          </w:r>
          <w:r w:rsidRPr="00A15097">
            <w:rPr>
              <w:b/>
              <w:color w:val="808080" w:themeColor="background1" w:themeShade="80"/>
            </w:rPr>
            <w:t xml:space="preserve">Automaths.com </w:t>
          </w:r>
        </w:p>
      </w:tc>
      <w:tc>
        <w:tcPr>
          <w:tcW w:w="646" w:type="pct"/>
          <w:shd w:val="clear" w:color="auto" w:fill="808080" w:themeFill="background1" w:themeFillShade="80"/>
        </w:tcPr>
        <w:p w14:paraId="4F20ECC6" w14:textId="77777777" w:rsidR="002B4CDA" w:rsidRDefault="002B4CDA" w:rsidP="002B4CDA">
          <w:pPr>
            <w:pStyle w:val="En-tte"/>
            <w:rPr>
              <w:color w:val="FFFFFF" w:themeColor="background1"/>
            </w:rPr>
          </w:pPr>
          <w:r>
            <w:t xml:space="preserve"> </w:t>
          </w:r>
          <w:r>
            <w:rPr>
              <w:color w:val="FFFFFF" w:themeColor="background1"/>
              <w:sz w:val="22"/>
              <w:szCs w:val="22"/>
            </w:rPr>
            <w:t>Correction</w:t>
          </w:r>
        </w:p>
      </w:tc>
    </w:tr>
  </w:tbl>
  <w:p w14:paraId="07D65D88" w14:textId="77777777" w:rsidR="002B4CDA" w:rsidRDefault="002B4CD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617" w:type="pct"/>
      <w:tblInd w:w="-45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976"/>
      <w:gridCol w:w="1480"/>
    </w:tblGrid>
    <w:tr w:rsidR="002B4CDA" w14:paraId="12053350" w14:textId="77777777" w:rsidTr="004D2BCB">
      <w:trPr>
        <w:trHeight w:val="227"/>
      </w:trPr>
      <w:tc>
        <w:tcPr>
          <w:tcW w:w="4354" w:type="pct"/>
        </w:tcPr>
        <w:p w14:paraId="39C12D78" w14:textId="15FDD97F" w:rsidR="002B4CDA" w:rsidRPr="00A15097" w:rsidRDefault="002B4CDA" w:rsidP="002B4CDA">
          <w:pPr>
            <w:pStyle w:val="Pieddepage"/>
            <w:jc w:val="right"/>
            <w:rPr>
              <w:b/>
              <w:color w:val="808080" w:themeColor="background1" w:themeShade="80"/>
            </w:rPr>
          </w:pPr>
          <w:r>
            <w:rPr>
              <w:b/>
              <w:color w:val="808080" w:themeColor="background1" w:themeShade="80"/>
            </w:rPr>
            <w:t xml:space="preserve">Test – </w:t>
          </w:r>
          <w:r w:rsidR="004A0573">
            <w:rPr>
              <w:b/>
              <w:color w:val="808080" w:themeColor="background1" w:themeShade="80"/>
            </w:rPr>
            <w:t>Calculs</w:t>
          </w:r>
          <w:r w:rsidR="00633DCC">
            <w:rPr>
              <w:b/>
              <w:color w:val="808080" w:themeColor="background1" w:themeShade="80"/>
            </w:rPr>
            <w:t xml:space="preserve"> de dérivées</w:t>
          </w:r>
          <w:r>
            <w:rPr>
              <w:b/>
              <w:color w:val="808080" w:themeColor="background1" w:themeShade="80"/>
            </w:rPr>
            <w:t xml:space="preserve"> – </w:t>
          </w:r>
          <w:r w:rsidRPr="00A15097">
            <w:rPr>
              <w:b/>
              <w:color w:val="808080" w:themeColor="background1" w:themeShade="80"/>
            </w:rPr>
            <w:t xml:space="preserve">Automaths.com </w:t>
          </w:r>
        </w:p>
      </w:tc>
      <w:tc>
        <w:tcPr>
          <w:tcW w:w="646" w:type="pct"/>
          <w:shd w:val="clear" w:color="auto" w:fill="808080" w:themeFill="background1" w:themeFillShade="80"/>
        </w:tcPr>
        <w:p w14:paraId="42FA290A" w14:textId="77777777" w:rsidR="002B4CDA" w:rsidRDefault="002B4CDA" w:rsidP="002B4CDA">
          <w:pPr>
            <w:pStyle w:val="En-tte"/>
            <w:rPr>
              <w:color w:val="FFFFFF" w:themeColor="background1"/>
            </w:rPr>
          </w:pPr>
          <w:r>
            <w:t xml:space="preserve"> </w:t>
          </w:r>
          <w:r>
            <w:rPr>
              <w:color w:val="FFFFFF" w:themeColor="background1"/>
              <w:sz w:val="22"/>
              <w:szCs w:val="22"/>
            </w:rPr>
            <w:t>Enoncé</w:t>
          </w:r>
        </w:p>
      </w:tc>
    </w:tr>
  </w:tbl>
  <w:p w14:paraId="56926294" w14:textId="77777777" w:rsidR="002B4CDA" w:rsidRDefault="002B4C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49864" w14:textId="77777777" w:rsidR="000638DD" w:rsidRDefault="000638DD" w:rsidP="002B4CDA">
      <w:r>
        <w:separator/>
      </w:r>
    </w:p>
  </w:footnote>
  <w:footnote w:type="continuationSeparator" w:id="0">
    <w:p w14:paraId="7CC064BA" w14:textId="77777777" w:rsidR="000638DD" w:rsidRDefault="000638DD" w:rsidP="002B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1767" w14:textId="1FB880FD" w:rsidR="002B4CDA" w:rsidRDefault="002B4CDA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392C27" wp14:editId="025E0162">
          <wp:simplePos x="0" y="0"/>
          <wp:positionH relativeFrom="page">
            <wp:posOffset>71755</wp:posOffset>
          </wp:positionH>
          <wp:positionV relativeFrom="page">
            <wp:posOffset>71755</wp:posOffset>
          </wp:positionV>
          <wp:extent cx="360000" cy="360000"/>
          <wp:effectExtent l="0" t="0" r="2540" b="2540"/>
          <wp:wrapNone/>
          <wp:docPr id="2" name="Image 7" descr="C:\Users\Emilien\Desktop\Bazar\Logo Actumaths\pi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7" descr="C:\Users\Emilien\Desktop\Bazar\Logo Actumaths\pi_final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48F2" w14:textId="51D83AE3" w:rsidR="002B4CDA" w:rsidRDefault="002B4CD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580189" wp14:editId="52B75135">
          <wp:simplePos x="0" y="0"/>
          <wp:positionH relativeFrom="page">
            <wp:posOffset>71755</wp:posOffset>
          </wp:positionH>
          <wp:positionV relativeFrom="page">
            <wp:posOffset>71755</wp:posOffset>
          </wp:positionV>
          <wp:extent cx="360000" cy="360000"/>
          <wp:effectExtent l="0" t="0" r="2540" b="2540"/>
          <wp:wrapNone/>
          <wp:docPr id="1" name="Image 7" descr="C:\Users\Emilien\Desktop\Bazar\Logo Actumaths\pi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7" descr="C:\Users\Emilien\Desktop\Bazar\Logo Actumaths\pi_final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B5DE9"/>
    <w:multiLevelType w:val="hybridMultilevel"/>
    <w:tmpl w:val="0B1EC6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7FC1"/>
    <w:multiLevelType w:val="hybridMultilevel"/>
    <w:tmpl w:val="25A8E3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D6D66"/>
    <w:multiLevelType w:val="hybridMultilevel"/>
    <w:tmpl w:val="894C9FC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053C7"/>
    <w:multiLevelType w:val="hybridMultilevel"/>
    <w:tmpl w:val="379600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2231E"/>
    <w:multiLevelType w:val="hybridMultilevel"/>
    <w:tmpl w:val="BD3A0C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E203D"/>
    <w:multiLevelType w:val="hybridMultilevel"/>
    <w:tmpl w:val="2CDC3B32"/>
    <w:lvl w:ilvl="0" w:tplc="FC3AE73C">
      <w:start w:val="1"/>
      <w:numFmt w:val="decimal"/>
      <w:lvlText w:val="Exercice %1"/>
      <w:lvlJc w:val="left"/>
      <w:pPr>
        <w:ind w:left="720" w:hanging="720"/>
      </w:pPr>
      <w:rPr>
        <w:rFonts w:cs="Times New Roman" w:hint="default"/>
        <w:b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B3F4E42"/>
    <w:multiLevelType w:val="hybridMultilevel"/>
    <w:tmpl w:val="0A5A7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04BA4"/>
    <w:multiLevelType w:val="hybridMultilevel"/>
    <w:tmpl w:val="6868D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E8"/>
    <w:rsid w:val="00015D5C"/>
    <w:rsid w:val="00023AC8"/>
    <w:rsid w:val="00031206"/>
    <w:rsid w:val="000638DD"/>
    <w:rsid w:val="00096965"/>
    <w:rsid w:val="00172B98"/>
    <w:rsid w:val="001A614D"/>
    <w:rsid w:val="001C517A"/>
    <w:rsid w:val="00275FD9"/>
    <w:rsid w:val="00284F4C"/>
    <w:rsid w:val="002B4CDA"/>
    <w:rsid w:val="002C388B"/>
    <w:rsid w:val="002D0313"/>
    <w:rsid w:val="002D6480"/>
    <w:rsid w:val="003000C0"/>
    <w:rsid w:val="00320495"/>
    <w:rsid w:val="00333FCD"/>
    <w:rsid w:val="0034253F"/>
    <w:rsid w:val="003C0168"/>
    <w:rsid w:val="003C2B65"/>
    <w:rsid w:val="003D467A"/>
    <w:rsid w:val="003E65DC"/>
    <w:rsid w:val="004155E9"/>
    <w:rsid w:val="00430773"/>
    <w:rsid w:val="00483C7B"/>
    <w:rsid w:val="00485392"/>
    <w:rsid w:val="004A0268"/>
    <w:rsid w:val="004A0573"/>
    <w:rsid w:val="004A45ED"/>
    <w:rsid w:val="004D4D2C"/>
    <w:rsid w:val="004F1610"/>
    <w:rsid w:val="005263AA"/>
    <w:rsid w:val="00576CFE"/>
    <w:rsid w:val="00583314"/>
    <w:rsid w:val="005F1B27"/>
    <w:rsid w:val="00604720"/>
    <w:rsid w:val="00623F92"/>
    <w:rsid w:val="00633DCC"/>
    <w:rsid w:val="00656DC1"/>
    <w:rsid w:val="00663EC5"/>
    <w:rsid w:val="0067483B"/>
    <w:rsid w:val="006D00F7"/>
    <w:rsid w:val="00725064"/>
    <w:rsid w:val="00744AB4"/>
    <w:rsid w:val="007B3E31"/>
    <w:rsid w:val="007C7FC1"/>
    <w:rsid w:val="00802CFD"/>
    <w:rsid w:val="00806E8C"/>
    <w:rsid w:val="00824A33"/>
    <w:rsid w:val="00871101"/>
    <w:rsid w:val="00871602"/>
    <w:rsid w:val="008D174C"/>
    <w:rsid w:val="008D2214"/>
    <w:rsid w:val="0090317C"/>
    <w:rsid w:val="00930EFE"/>
    <w:rsid w:val="009460C3"/>
    <w:rsid w:val="00982C69"/>
    <w:rsid w:val="009B31D5"/>
    <w:rsid w:val="00A45A2B"/>
    <w:rsid w:val="00A942A6"/>
    <w:rsid w:val="00AC2981"/>
    <w:rsid w:val="00AC72B4"/>
    <w:rsid w:val="00B1190C"/>
    <w:rsid w:val="00B45D38"/>
    <w:rsid w:val="00B74F45"/>
    <w:rsid w:val="00BB70B8"/>
    <w:rsid w:val="00BF3157"/>
    <w:rsid w:val="00C037C4"/>
    <w:rsid w:val="00C34F81"/>
    <w:rsid w:val="00C44CE8"/>
    <w:rsid w:val="00CA1CA0"/>
    <w:rsid w:val="00D11175"/>
    <w:rsid w:val="00D27548"/>
    <w:rsid w:val="00D453D7"/>
    <w:rsid w:val="00D676FC"/>
    <w:rsid w:val="00D80C02"/>
    <w:rsid w:val="00D9356A"/>
    <w:rsid w:val="00D96323"/>
    <w:rsid w:val="00E02AFD"/>
    <w:rsid w:val="00E34FCB"/>
    <w:rsid w:val="00E74199"/>
    <w:rsid w:val="00F256A5"/>
    <w:rsid w:val="00F9265C"/>
    <w:rsid w:val="00F94E92"/>
    <w:rsid w:val="00F9739A"/>
    <w:rsid w:val="00FA19A8"/>
    <w:rsid w:val="00FC3DDC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91103"/>
  <w14:defaultImageDpi w14:val="300"/>
  <w15:docId w15:val="{8F9711DF-0442-0B48-A65F-4A3010C1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9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174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174C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E7419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84F4C"/>
    <w:rPr>
      <w:color w:val="808080"/>
    </w:rPr>
  </w:style>
  <w:style w:type="paragraph" w:styleId="NormalWeb">
    <w:name w:val="Normal (Web)"/>
    <w:basedOn w:val="Normal"/>
    <w:uiPriority w:val="99"/>
    <w:unhideWhenUsed/>
    <w:rsid w:val="00982C6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A45A2B"/>
    <w:pPr>
      <w:ind w:left="720"/>
      <w:contextualSpacing/>
    </w:pPr>
  </w:style>
  <w:style w:type="character" w:customStyle="1" w:styleId="mi">
    <w:name w:val="mi"/>
    <w:basedOn w:val="Policepardfaut"/>
    <w:rsid w:val="001C517A"/>
  </w:style>
  <w:style w:type="character" w:customStyle="1" w:styleId="mo">
    <w:name w:val="mo"/>
    <w:basedOn w:val="Policepardfaut"/>
    <w:rsid w:val="001C517A"/>
  </w:style>
  <w:style w:type="character" w:customStyle="1" w:styleId="mn">
    <w:name w:val="mn"/>
    <w:basedOn w:val="Policepardfaut"/>
    <w:rsid w:val="001C517A"/>
  </w:style>
  <w:style w:type="paragraph" w:styleId="En-tte">
    <w:name w:val="header"/>
    <w:basedOn w:val="Normal"/>
    <w:link w:val="En-tteCar"/>
    <w:uiPriority w:val="99"/>
    <w:unhideWhenUsed/>
    <w:rsid w:val="002B4CDA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2B4CDA"/>
  </w:style>
  <w:style w:type="paragraph" w:styleId="Pieddepage">
    <w:name w:val="footer"/>
    <w:basedOn w:val="Normal"/>
    <w:link w:val="PieddepageCar"/>
    <w:uiPriority w:val="99"/>
    <w:unhideWhenUsed/>
    <w:rsid w:val="002B4CDA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4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Emilien Suquet;automaths.com</dc:creator>
  <cp:keywords/>
  <dc:description/>
  <cp:lastModifiedBy>Emilien Suquet</cp:lastModifiedBy>
  <cp:revision>4</cp:revision>
  <cp:lastPrinted>2022-03-08T17:37:00Z</cp:lastPrinted>
  <dcterms:created xsi:type="dcterms:W3CDTF">2022-03-08T17:36:00Z</dcterms:created>
  <dcterms:modified xsi:type="dcterms:W3CDTF">2022-03-08T17:37:00Z</dcterms:modified>
</cp:coreProperties>
</file>